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04738E" w:rsidRDefault="0004738E">
      <w:pPr>
        <w:snapToGrid w:val="0"/>
        <w:spacing w:line="360" w:lineRule="auto"/>
        <w:jc w:val="center"/>
        <w:rPr>
          <w:rFonts w:asciiTheme="minorEastAsia" w:eastAsiaTheme="minorEastAsia" w:hAnsiTheme="minorEastAsia"/>
          <w:b/>
          <w:sz w:val="32"/>
          <w:szCs w:val="24"/>
        </w:rPr>
      </w:pPr>
    </w:p>
    <w:p w:rsidR="0004738E" w:rsidRDefault="0004738E">
      <w:pPr>
        <w:snapToGrid w:val="0"/>
        <w:spacing w:line="360" w:lineRule="auto"/>
        <w:jc w:val="center"/>
        <w:rPr>
          <w:rFonts w:asciiTheme="minorEastAsia" w:eastAsiaTheme="minorEastAsia" w:hAnsiTheme="minorEastAsia"/>
          <w:b/>
          <w:sz w:val="32"/>
          <w:szCs w:val="24"/>
        </w:rPr>
      </w:pPr>
    </w:p>
    <w:p w:rsidR="0004738E" w:rsidRDefault="0004738E">
      <w:pPr>
        <w:snapToGrid w:val="0"/>
        <w:spacing w:line="360" w:lineRule="auto"/>
        <w:jc w:val="center"/>
        <w:rPr>
          <w:rFonts w:asciiTheme="minorEastAsia" w:eastAsiaTheme="minorEastAsia" w:hAnsiTheme="minorEastAsia"/>
          <w:b/>
          <w:sz w:val="32"/>
          <w:szCs w:val="24"/>
        </w:rPr>
      </w:pPr>
    </w:p>
    <w:p w:rsidR="0004738E" w:rsidRDefault="0004738E">
      <w:pPr>
        <w:snapToGrid w:val="0"/>
        <w:spacing w:line="360" w:lineRule="auto"/>
        <w:jc w:val="center"/>
        <w:rPr>
          <w:rFonts w:asciiTheme="minorEastAsia" w:eastAsiaTheme="minorEastAsia" w:hAnsiTheme="minorEastAsia"/>
          <w:b/>
          <w:sz w:val="32"/>
          <w:szCs w:val="24"/>
        </w:rPr>
      </w:pPr>
    </w:p>
    <w:p w:rsidR="00FC21AE" w:rsidRDefault="005C3A13">
      <w:pPr>
        <w:snapToGrid w:val="0"/>
        <w:spacing w:line="360" w:lineRule="auto"/>
        <w:jc w:val="center"/>
        <w:rPr>
          <w:rFonts w:asciiTheme="minorEastAsia" w:eastAsiaTheme="minorEastAsia" w:hAnsiTheme="minorEastAsia"/>
          <w:b/>
          <w:sz w:val="32"/>
          <w:szCs w:val="24"/>
        </w:rPr>
      </w:pPr>
      <w:r>
        <w:rPr>
          <w:rFonts w:asciiTheme="minorEastAsia" w:eastAsiaTheme="minorEastAsia" w:hAnsiTheme="minorEastAsia" w:hint="eastAsia"/>
          <w:b/>
          <w:sz w:val="32"/>
          <w:szCs w:val="24"/>
        </w:rPr>
        <w:t>《混合键合晶圆间强度测量方法》</w:t>
      </w:r>
    </w:p>
    <w:p w:rsidR="00FC21AE" w:rsidRDefault="005C3A13">
      <w:pPr>
        <w:snapToGrid w:val="0"/>
        <w:spacing w:line="360" w:lineRule="auto"/>
        <w:jc w:val="center"/>
        <w:rPr>
          <w:rFonts w:asciiTheme="minorEastAsia" w:eastAsiaTheme="minorEastAsia" w:hAnsiTheme="minorEastAsia"/>
          <w:b/>
          <w:sz w:val="32"/>
          <w:szCs w:val="24"/>
        </w:rPr>
      </w:pPr>
      <w:r>
        <w:rPr>
          <w:rFonts w:asciiTheme="minorEastAsia" w:eastAsiaTheme="minorEastAsia" w:hAnsiTheme="minorEastAsia" w:hint="eastAsia"/>
          <w:b/>
          <w:sz w:val="32"/>
          <w:szCs w:val="24"/>
        </w:rPr>
        <w:t>团体标准编制说明(</w:t>
      </w:r>
      <w:r w:rsidR="0004738E">
        <w:rPr>
          <w:rFonts w:asciiTheme="minorEastAsia" w:eastAsiaTheme="minorEastAsia" w:hAnsiTheme="minorEastAsia" w:hint="eastAsia"/>
          <w:b/>
          <w:sz w:val="32"/>
          <w:szCs w:val="24"/>
        </w:rPr>
        <w:t>征求意见稿</w:t>
      </w:r>
      <w:r>
        <w:rPr>
          <w:rFonts w:asciiTheme="minorEastAsia" w:eastAsiaTheme="minorEastAsia" w:hAnsiTheme="minorEastAsia" w:hint="eastAsia"/>
          <w:b/>
          <w:sz w:val="32"/>
          <w:szCs w:val="24"/>
        </w:rPr>
        <w:t>)</w:t>
      </w: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FC21AE">
      <w:pPr>
        <w:spacing w:line="360" w:lineRule="auto"/>
        <w:jc w:val="center"/>
        <w:rPr>
          <w:rFonts w:asciiTheme="minorEastAsia" w:eastAsiaTheme="minorEastAsia" w:hAnsiTheme="minorEastAsia"/>
          <w:b/>
          <w:sz w:val="24"/>
          <w:szCs w:val="24"/>
        </w:rPr>
      </w:pPr>
    </w:p>
    <w:p w:rsidR="00FC21AE" w:rsidRDefault="005C3A13">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color w:val="000000"/>
          <w:sz w:val="24"/>
          <w:szCs w:val="24"/>
        </w:rPr>
        <w:t>混合</w:t>
      </w:r>
      <w:proofErr w:type="gramStart"/>
      <w:r>
        <w:rPr>
          <w:rFonts w:asciiTheme="minorEastAsia" w:eastAsiaTheme="minorEastAsia" w:hAnsiTheme="minorEastAsia" w:hint="eastAsia"/>
          <w:b/>
          <w:color w:val="000000"/>
          <w:sz w:val="24"/>
          <w:szCs w:val="24"/>
        </w:rPr>
        <w:t>键合晶圆间</w:t>
      </w:r>
      <w:proofErr w:type="gramEnd"/>
      <w:r>
        <w:rPr>
          <w:rFonts w:asciiTheme="minorEastAsia" w:eastAsiaTheme="minorEastAsia" w:hAnsiTheme="minorEastAsia" w:hint="eastAsia"/>
          <w:b/>
          <w:color w:val="000000"/>
          <w:sz w:val="24"/>
          <w:szCs w:val="24"/>
        </w:rPr>
        <w:t>强度测量方法标准工作组</w:t>
      </w:r>
    </w:p>
    <w:p w:rsidR="00FC21AE" w:rsidRDefault="005C3A13">
      <w:pPr>
        <w:spacing w:line="360" w:lineRule="auto"/>
        <w:jc w:val="center"/>
        <w:rPr>
          <w:rFonts w:asciiTheme="minorEastAsia" w:eastAsiaTheme="minorEastAsia" w:hAnsiTheme="minorEastAsia"/>
          <w:b/>
          <w:sz w:val="24"/>
          <w:szCs w:val="24"/>
        </w:rPr>
      </w:pPr>
      <w:r>
        <w:rPr>
          <w:rFonts w:asciiTheme="minorEastAsia" w:eastAsiaTheme="minorEastAsia" w:hAnsiTheme="minorEastAsia"/>
          <w:b/>
          <w:sz w:val="24"/>
          <w:szCs w:val="24"/>
        </w:rPr>
        <w:t>2025年</w:t>
      </w:r>
      <w:r w:rsidR="0004738E">
        <w:rPr>
          <w:rFonts w:asciiTheme="minorEastAsia" w:eastAsiaTheme="minorEastAsia" w:hAnsiTheme="minorEastAsia"/>
          <w:b/>
          <w:sz w:val="24"/>
          <w:szCs w:val="24"/>
        </w:rPr>
        <w:t>4</w:t>
      </w:r>
      <w:r>
        <w:rPr>
          <w:rFonts w:asciiTheme="minorEastAsia" w:eastAsiaTheme="minorEastAsia" w:hAnsiTheme="minorEastAsia"/>
          <w:b/>
          <w:sz w:val="24"/>
          <w:szCs w:val="24"/>
        </w:rPr>
        <w:t>月</w:t>
      </w:r>
      <w:r w:rsidR="0004738E">
        <w:rPr>
          <w:rFonts w:asciiTheme="minorEastAsia" w:eastAsiaTheme="minorEastAsia" w:hAnsiTheme="minorEastAsia"/>
          <w:b/>
          <w:sz w:val="24"/>
          <w:szCs w:val="24"/>
        </w:rPr>
        <w:t>25</w:t>
      </w:r>
      <w:r>
        <w:rPr>
          <w:rFonts w:asciiTheme="minorEastAsia" w:eastAsiaTheme="minorEastAsia" w:hAnsiTheme="minorEastAsia"/>
          <w:b/>
          <w:sz w:val="24"/>
          <w:szCs w:val="24"/>
        </w:rPr>
        <w:t>日</w:t>
      </w:r>
      <w:r>
        <w:rPr>
          <w:rFonts w:asciiTheme="minorEastAsia" w:eastAsiaTheme="minorEastAsia" w:hAnsiTheme="minorEastAsia"/>
          <w:b/>
          <w:sz w:val="24"/>
          <w:szCs w:val="24"/>
        </w:rPr>
        <w:br w:type="page"/>
      </w:r>
    </w:p>
    <w:p w:rsidR="00FC21AE" w:rsidRDefault="005C3A13">
      <w:pPr>
        <w:pStyle w:val="aff7"/>
        <w:numPr>
          <w:ilvl w:val="0"/>
          <w:numId w:val="9"/>
        </w:numPr>
        <w:spacing w:line="360" w:lineRule="auto"/>
        <w:ind w:left="505" w:firstLineChars="0" w:hanging="505"/>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工作简况</w:t>
      </w:r>
    </w:p>
    <w:p w:rsidR="00FC21AE" w:rsidRDefault="005C3A13">
      <w:pPr>
        <w:pStyle w:val="aff7"/>
        <w:numPr>
          <w:ilvl w:val="0"/>
          <w:numId w:val="10"/>
        </w:numPr>
        <w:spacing w:line="360" w:lineRule="auto"/>
        <w:ind w:firstLineChars="0"/>
        <w:rPr>
          <w:rFonts w:asciiTheme="minorEastAsia" w:eastAsiaTheme="minorEastAsia" w:hAnsiTheme="minorEastAsia"/>
          <w:b/>
          <w:sz w:val="24"/>
          <w:szCs w:val="24"/>
        </w:rPr>
      </w:pPr>
      <w:r>
        <w:rPr>
          <w:rFonts w:asciiTheme="minorEastAsia" w:eastAsiaTheme="minorEastAsia" w:hAnsiTheme="minorEastAsia" w:hint="eastAsia"/>
          <w:b/>
          <w:sz w:val="24"/>
          <w:szCs w:val="24"/>
        </w:rPr>
        <w:t>任务来源、起草单位、起草人</w:t>
      </w:r>
    </w:p>
    <w:p w:rsidR="00FC21AE" w:rsidRDefault="005C3A13">
      <w:pPr>
        <w:spacing w:line="360" w:lineRule="auto"/>
        <w:ind w:firstLineChars="200" w:firstLine="472"/>
        <w:jc w:val="left"/>
        <w:rPr>
          <w:rFonts w:asciiTheme="minorEastAsia" w:eastAsiaTheme="minorEastAsia" w:hAnsiTheme="minorEastAsia"/>
          <w:color w:val="000000"/>
          <w:spacing w:val="-2"/>
          <w:kern w:val="0"/>
          <w:sz w:val="24"/>
          <w:szCs w:val="24"/>
        </w:rPr>
      </w:pPr>
      <w:r>
        <w:rPr>
          <w:rFonts w:asciiTheme="minorEastAsia" w:eastAsiaTheme="minorEastAsia" w:hAnsiTheme="minorEastAsia" w:hint="eastAsia"/>
          <w:color w:val="000000"/>
          <w:spacing w:val="-2"/>
          <w:kern w:val="0"/>
          <w:sz w:val="24"/>
          <w:szCs w:val="24"/>
        </w:rPr>
        <w:t>随着半导体行业的发展，混合</w:t>
      </w:r>
      <w:proofErr w:type="gramStart"/>
      <w:r>
        <w:rPr>
          <w:rFonts w:asciiTheme="minorEastAsia" w:eastAsiaTheme="minorEastAsia" w:hAnsiTheme="minorEastAsia" w:hint="eastAsia"/>
          <w:color w:val="000000"/>
          <w:spacing w:val="-2"/>
          <w:kern w:val="0"/>
          <w:sz w:val="24"/>
          <w:szCs w:val="24"/>
        </w:rPr>
        <w:t>键合技术</w:t>
      </w:r>
      <w:proofErr w:type="gramEnd"/>
      <w:r>
        <w:rPr>
          <w:rFonts w:asciiTheme="minorEastAsia" w:eastAsiaTheme="minorEastAsia" w:hAnsiTheme="minorEastAsia" w:hint="eastAsia"/>
          <w:color w:val="000000"/>
          <w:spacing w:val="-2"/>
          <w:kern w:val="0"/>
          <w:sz w:val="24"/>
          <w:szCs w:val="24"/>
        </w:rPr>
        <w:t>在三维异质异构集成领域的应用日益广泛。混合</w:t>
      </w:r>
      <w:proofErr w:type="gramStart"/>
      <w:r>
        <w:rPr>
          <w:rFonts w:asciiTheme="minorEastAsia" w:eastAsiaTheme="minorEastAsia" w:hAnsiTheme="minorEastAsia" w:hint="eastAsia"/>
          <w:color w:val="000000"/>
          <w:spacing w:val="-2"/>
          <w:kern w:val="0"/>
          <w:sz w:val="24"/>
          <w:szCs w:val="24"/>
        </w:rPr>
        <w:t>键合晶</w:t>
      </w:r>
      <w:proofErr w:type="gramEnd"/>
      <w:r>
        <w:rPr>
          <w:rFonts w:asciiTheme="minorEastAsia" w:eastAsiaTheme="minorEastAsia" w:hAnsiTheme="minorEastAsia" w:hint="eastAsia"/>
          <w:color w:val="000000"/>
          <w:spacing w:val="-2"/>
          <w:kern w:val="0"/>
          <w:sz w:val="24"/>
          <w:szCs w:val="24"/>
        </w:rPr>
        <w:t>圆</w:t>
      </w:r>
      <w:proofErr w:type="gramStart"/>
      <w:r>
        <w:rPr>
          <w:rFonts w:asciiTheme="minorEastAsia" w:eastAsiaTheme="minorEastAsia" w:hAnsiTheme="minorEastAsia" w:hint="eastAsia"/>
          <w:color w:val="000000"/>
          <w:spacing w:val="-2"/>
          <w:kern w:val="0"/>
          <w:sz w:val="24"/>
          <w:szCs w:val="24"/>
        </w:rPr>
        <w:t>的键合强度</w:t>
      </w:r>
      <w:proofErr w:type="gramEnd"/>
      <w:r>
        <w:rPr>
          <w:rFonts w:asciiTheme="minorEastAsia" w:eastAsiaTheme="minorEastAsia" w:hAnsiTheme="minorEastAsia" w:hint="eastAsia"/>
          <w:color w:val="000000"/>
          <w:spacing w:val="-2"/>
          <w:kern w:val="0"/>
          <w:sz w:val="24"/>
          <w:szCs w:val="24"/>
        </w:rPr>
        <w:t>直接影响到产品的质量和可靠性。由于半导体行业的特殊性，对测量方法和结果有着严格的要求，因此需要制定相关的标准来规范测量过程。</w:t>
      </w:r>
      <w:r>
        <w:rPr>
          <w:rFonts w:asciiTheme="minorEastAsia" w:eastAsiaTheme="minorEastAsia" w:hAnsiTheme="minorEastAsia"/>
          <w:color w:val="000000"/>
          <w:spacing w:val="-2"/>
          <w:kern w:val="0"/>
          <w:sz w:val="24"/>
          <w:szCs w:val="24"/>
        </w:rPr>
        <w:t>本课题选择</w:t>
      </w:r>
      <w:r>
        <w:rPr>
          <w:rFonts w:asciiTheme="minorEastAsia" w:eastAsiaTheme="minorEastAsia" w:hAnsiTheme="minorEastAsia" w:hint="eastAsia"/>
          <w:color w:val="000000"/>
          <w:spacing w:val="-2"/>
          <w:kern w:val="0"/>
          <w:sz w:val="24"/>
          <w:szCs w:val="24"/>
        </w:rPr>
        <w:t>混合</w:t>
      </w:r>
      <w:proofErr w:type="gramStart"/>
      <w:r>
        <w:rPr>
          <w:rFonts w:asciiTheme="minorEastAsia" w:eastAsiaTheme="minorEastAsia" w:hAnsiTheme="minorEastAsia" w:hint="eastAsia"/>
          <w:color w:val="000000"/>
          <w:spacing w:val="-2"/>
          <w:kern w:val="0"/>
          <w:sz w:val="24"/>
          <w:szCs w:val="24"/>
        </w:rPr>
        <w:t>键合晶</w:t>
      </w:r>
      <w:proofErr w:type="gramEnd"/>
      <w:r>
        <w:rPr>
          <w:rFonts w:asciiTheme="minorEastAsia" w:eastAsiaTheme="minorEastAsia" w:hAnsiTheme="minorEastAsia" w:hint="eastAsia"/>
          <w:color w:val="000000"/>
          <w:spacing w:val="-2"/>
          <w:kern w:val="0"/>
          <w:sz w:val="24"/>
          <w:szCs w:val="24"/>
        </w:rPr>
        <w:t>圆强度测试方法等</w:t>
      </w:r>
      <w:r>
        <w:rPr>
          <w:rFonts w:asciiTheme="minorEastAsia" w:eastAsiaTheme="minorEastAsia" w:hAnsiTheme="minorEastAsia"/>
          <w:color w:val="000000"/>
          <w:spacing w:val="-2"/>
          <w:kern w:val="0"/>
          <w:sz w:val="24"/>
          <w:szCs w:val="24"/>
        </w:rPr>
        <w:t>自主标准，建立相应的标准体系，对提升我省集成电路封装企业竞争力，抢占发展制高点，实现</w:t>
      </w:r>
      <w:r>
        <w:rPr>
          <w:rFonts w:asciiTheme="minorEastAsia" w:eastAsiaTheme="minorEastAsia" w:hAnsiTheme="minorEastAsia" w:hint="eastAsia"/>
          <w:color w:val="000000"/>
          <w:spacing w:val="-2"/>
          <w:kern w:val="0"/>
          <w:sz w:val="24"/>
          <w:szCs w:val="24"/>
        </w:rPr>
        <w:t>产业可持续发展，都具有重要和积极的意义。华进半导体牵头邀请微电子研究所及</w:t>
      </w:r>
      <w:proofErr w:type="gramStart"/>
      <w:r>
        <w:rPr>
          <w:rFonts w:asciiTheme="minorEastAsia" w:eastAsiaTheme="minorEastAsia" w:hAnsiTheme="minorEastAsia" w:hint="eastAsia"/>
          <w:color w:val="000000"/>
          <w:spacing w:val="-2"/>
          <w:kern w:val="0"/>
          <w:sz w:val="24"/>
          <w:szCs w:val="24"/>
        </w:rPr>
        <w:t>国内封测行业</w:t>
      </w:r>
      <w:proofErr w:type="gramEnd"/>
      <w:r>
        <w:rPr>
          <w:rFonts w:asciiTheme="minorEastAsia" w:eastAsiaTheme="minorEastAsia" w:hAnsiTheme="minorEastAsia" w:hint="eastAsia"/>
          <w:color w:val="000000"/>
          <w:spacing w:val="-2"/>
          <w:kern w:val="0"/>
          <w:sz w:val="24"/>
          <w:szCs w:val="24"/>
        </w:rPr>
        <w:t>单位向江苏省半导体行业协会申请立项，编制《混合键合晶圆间强度测量方法》团体标准。</w:t>
      </w:r>
    </w:p>
    <w:p w:rsidR="00FC21AE" w:rsidRPr="004661E7" w:rsidRDefault="005C3A13">
      <w:pPr>
        <w:spacing w:line="360" w:lineRule="auto"/>
        <w:ind w:firstLineChars="200" w:firstLine="472"/>
        <w:jc w:val="left"/>
        <w:rPr>
          <w:rFonts w:asciiTheme="minorEastAsia" w:eastAsiaTheme="minorEastAsia" w:hAnsiTheme="minorEastAsia"/>
          <w:color w:val="000000"/>
          <w:spacing w:val="-2"/>
          <w:kern w:val="0"/>
          <w:sz w:val="24"/>
          <w:szCs w:val="24"/>
        </w:rPr>
      </w:pPr>
      <w:r w:rsidRPr="004661E7">
        <w:rPr>
          <w:rFonts w:asciiTheme="minorEastAsia" w:eastAsiaTheme="minorEastAsia" w:hAnsiTheme="minorEastAsia" w:hint="eastAsia"/>
          <w:color w:val="000000"/>
          <w:spacing w:val="-2"/>
          <w:kern w:val="0"/>
          <w:sz w:val="24"/>
          <w:szCs w:val="24"/>
        </w:rPr>
        <w:t>本标准起草单位：华进半导体封装先导技术研发中心有限公司、中国科学院微电子研究所、北京华卓精科科技股份有限公司、拓荆键科（海宁）半导体设备有限公司、国家集成电路封</w:t>
      </w:r>
      <w:proofErr w:type="gramStart"/>
      <w:r w:rsidRPr="004661E7">
        <w:rPr>
          <w:rFonts w:asciiTheme="minorEastAsia" w:eastAsiaTheme="minorEastAsia" w:hAnsiTheme="minorEastAsia" w:hint="eastAsia"/>
          <w:color w:val="000000"/>
          <w:spacing w:val="-2"/>
          <w:kern w:val="0"/>
          <w:sz w:val="24"/>
          <w:szCs w:val="24"/>
        </w:rPr>
        <w:t>测产业链技术</w:t>
      </w:r>
      <w:proofErr w:type="gramEnd"/>
      <w:r w:rsidRPr="004661E7">
        <w:rPr>
          <w:rFonts w:asciiTheme="minorEastAsia" w:eastAsiaTheme="minorEastAsia" w:hAnsiTheme="minorEastAsia" w:hint="eastAsia"/>
          <w:color w:val="000000"/>
          <w:spacing w:val="-2"/>
          <w:kern w:val="0"/>
          <w:sz w:val="24"/>
          <w:szCs w:val="24"/>
        </w:rPr>
        <w:t>创新战略联盟。</w:t>
      </w:r>
    </w:p>
    <w:p w:rsidR="00FC21AE" w:rsidRDefault="005C3A13">
      <w:pPr>
        <w:spacing w:line="360" w:lineRule="auto"/>
        <w:ind w:firstLineChars="200" w:firstLine="472"/>
        <w:jc w:val="left"/>
        <w:rPr>
          <w:rFonts w:asciiTheme="minorEastAsia" w:eastAsiaTheme="minorEastAsia" w:hAnsiTheme="minorEastAsia"/>
          <w:color w:val="000000"/>
          <w:spacing w:val="-2"/>
          <w:kern w:val="0"/>
          <w:sz w:val="24"/>
          <w:szCs w:val="24"/>
        </w:rPr>
      </w:pPr>
      <w:r w:rsidRPr="004661E7">
        <w:rPr>
          <w:rFonts w:asciiTheme="minorEastAsia" w:eastAsiaTheme="minorEastAsia" w:hAnsiTheme="minorEastAsia" w:hint="eastAsia"/>
          <w:color w:val="000000"/>
          <w:spacing w:val="-2"/>
          <w:kern w:val="0"/>
          <w:sz w:val="24"/>
          <w:szCs w:val="24"/>
        </w:rPr>
        <w:t>本标准主要起草人：</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246"/>
        <w:gridCol w:w="1430"/>
        <w:gridCol w:w="2808"/>
      </w:tblGrid>
      <w:tr w:rsidR="00FC21AE">
        <w:trPr>
          <w:trHeight w:val="288"/>
        </w:trPr>
        <w:tc>
          <w:tcPr>
            <w:tcW w:w="8472" w:type="dxa"/>
            <w:gridSpan w:val="4"/>
            <w:shd w:val="clear" w:color="auto" w:fill="auto"/>
            <w:noWrap/>
            <w:vAlign w:val="center"/>
          </w:tcPr>
          <w:p w:rsidR="00FC21AE" w:rsidRDefault="005C3A13">
            <w:pPr>
              <w:widowControl/>
              <w:spacing w:line="360" w:lineRule="auto"/>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团体标准工作组成员名单及分工</w:t>
            </w:r>
          </w:p>
        </w:tc>
      </w:tr>
      <w:tr w:rsidR="00FC21AE">
        <w:trPr>
          <w:trHeight w:val="288"/>
        </w:trPr>
        <w:tc>
          <w:tcPr>
            <w:tcW w:w="988" w:type="dxa"/>
            <w:shd w:val="clear" w:color="auto" w:fill="auto"/>
            <w:noWrap/>
            <w:vAlign w:val="center"/>
          </w:tcPr>
          <w:p w:rsidR="00FC21AE" w:rsidRDefault="005C3A13">
            <w:pPr>
              <w:widowControl/>
              <w:spacing w:line="360" w:lineRule="auto"/>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姓名</w:t>
            </w:r>
          </w:p>
        </w:tc>
        <w:tc>
          <w:tcPr>
            <w:tcW w:w="3246" w:type="dxa"/>
            <w:shd w:val="clear" w:color="auto" w:fill="auto"/>
            <w:noWrap/>
            <w:vAlign w:val="center"/>
          </w:tcPr>
          <w:p w:rsidR="00FC21AE" w:rsidRDefault="005C3A13">
            <w:pPr>
              <w:widowControl/>
              <w:spacing w:line="360" w:lineRule="auto"/>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单位</w:t>
            </w:r>
          </w:p>
        </w:tc>
        <w:tc>
          <w:tcPr>
            <w:tcW w:w="1430" w:type="dxa"/>
            <w:shd w:val="clear" w:color="auto" w:fill="auto"/>
            <w:noWrap/>
            <w:vAlign w:val="center"/>
          </w:tcPr>
          <w:p w:rsidR="00FC21AE" w:rsidRDefault="005C3A13">
            <w:pPr>
              <w:widowControl/>
              <w:spacing w:line="360" w:lineRule="auto"/>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任职部门</w:t>
            </w:r>
          </w:p>
        </w:tc>
        <w:tc>
          <w:tcPr>
            <w:tcW w:w="2808" w:type="dxa"/>
            <w:shd w:val="clear" w:color="auto" w:fill="auto"/>
            <w:noWrap/>
            <w:vAlign w:val="center"/>
          </w:tcPr>
          <w:p w:rsidR="00FC21AE" w:rsidRDefault="005C3A13">
            <w:pPr>
              <w:widowControl/>
              <w:spacing w:line="360" w:lineRule="auto"/>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组内分工</w:t>
            </w:r>
          </w:p>
        </w:tc>
      </w:tr>
      <w:tr w:rsidR="00FC21AE">
        <w:trPr>
          <w:trHeight w:val="568"/>
        </w:trPr>
        <w:tc>
          <w:tcPr>
            <w:tcW w:w="98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曹立强</w:t>
            </w:r>
          </w:p>
        </w:tc>
        <w:tc>
          <w:tcPr>
            <w:tcW w:w="3246"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hint="eastAsia"/>
                <w:sz w:val="22"/>
                <w:szCs w:val="24"/>
              </w:rPr>
              <w:t>华进半导体封装先导技术研发中心有限公司</w:t>
            </w:r>
          </w:p>
        </w:tc>
        <w:tc>
          <w:tcPr>
            <w:tcW w:w="1430"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创新中心</w:t>
            </w:r>
          </w:p>
        </w:tc>
        <w:tc>
          <w:tcPr>
            <w:tcW w:w="280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组长，该标准项目管理</w:t>
            </w:r>
            <w:r>
              <w:rPr>
                <w:rFonts w:asciiTheme="minorEastAsia" w:eastAsiaTheme="minorEastAsia" w:hAnsiTheme="minorEastAsia" w:cs="宋体"/>
                <w:color w:val="000000"/>
                <w:kern w:val="0"/>
                <w:sz w:val="22"/>
                <w:szCs w:val="24"/>
              </w:rPr>
              <w:t xml:space="preserve"> </w:t>
            </w:r>
          </w:p>
        </w:tc>
      </w:tr>
      <w:tr w:rsidR="00FC21AE">
        <w:trPr>
          <w:trHeight w:val="378"/>
        </w:trPr>
        <w:tc>
          <w:tcPr>
            <w:tcW w:w="98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孙鹏</w:t>
            </w:r>
          </w:p>
        </w:tc>
        <w:tc>
          <w:tcPr>
            <w:tcW w:w="3246"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hint="eastAsia"/>
                <w:sz w:val="22"/>
                <w:szCs w:val="24"/>
              </w:rPr>
              <w:t>华进半导体封装先导技术研发中心有限公司</w:t>
            </w:r>
          </w:p>
        </w:tc>
        <w:tc>
          <w:tcPr>
            <w:tcW w:w="1430"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封装事业部</w:t>
            </w:r>
          </w:p>
        </w:tc>
        <w:tc>
          <w:tcPr>
            <w:tcW w:w="280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统筹协调，标准修改</w:t>
            </w:r>
          </w:p>
        </w:tc>
      </w:tr>
      <w:tr w:rsidR="00FC21AE">
        <w:trPr>
          <w:trHeight w:val="378"/>
        </w:trPr>
        <w:tc>
          <w:tcPr>
            <w:tcW w:w="98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戴风伟</w:t>
            </w:r>
          </w:p>
        </w:tc>
        <w:tc>
          <w:tcPr>
            <w:tcW w:w="3246"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hint="eastAsia"/>
                <w:sz w:val="22"/>
                <w:szCs w:val="24"/>
              </w:rPr>
              <w:t>华进半导体封装先导技术研发中心有限公司</w:t>
            </w:r>
          </w:p>
        </w:tc>
        <w:tc>
          <w:tcPr>
            <w:tcW w:w="1430"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质量部</w:t>
            </w:r>
          </w:p>
        </w:tc>
        <w:tc>
          <w:tcPr>
            <w:tcW w:w="280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标准格式标准化、编写组内联络</w:t>
            </w:r>
          </w:p>
        </w:tc>
      </w:tr>
      <w:tr w:rsidR="00FC21AE">
        <w:trPr>
          <w:trHeight w:val="378"/>
        </w:trPr>
        <w:tc>
          <w:tcPr>
            <w:tcW w:w="98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任征宇</w:t>
            </w:r>
          </w:p>
        </w:tc>
        <w:tc>
          <w:tcPr>
            <w:tcW w:w="3246" w:type="dxa"/>
            <w:shd w:val="clear" w:color="auto" w:fill="auto"/>
            <w:vAlign w:val="center"/>
          </w:tcPr>
          <w:p w:rsidR="00FC21AE" w:rsidRDefault="005C3A13">
            <w:pPr>
              <w:widowControl/>
              <w:spacing w:line="360" w:lineRule="auto"/>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华进半导体封装先导技术研发中心有限公司</w:t>
            </w:r>
          </w:p>
        </w:tc>
        <w:tc>
          <w:tcPr>
            <w:tcW w:w="1430"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研发部</w:t>
            </w:r>
          </w:p>
        </w:tc>
        <w:tc>
          <w:tcPr>
            <w:tcW w:w="280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试验数据分析、标准文稿编写</w:t>
            </w:r>
          </w:p>
        </w:tc>
      </w:tr>
      <w:tr w:rsidR="00097421">
        <w:trPr>
          <w:trHeight w:val="378"/>
        </w:trPr>
        <w:tc>
          <w:tcPr>
            <w:tcW w:w="988" w:type="dxa"/>
            <w:shd w:val="clear" w:color="auto" w:fill="auto"/>
            <w:vAlign w:val="center"/>
          </w:tcPr>
          <w:p w:rsidR="00097421" w:rsidRDefault="00097421">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潘代聪</w:t>
            </w:r>
          </w:p>
        </w:tc>
        <w:tc>
          <w:tcPr>
            <w:tcW w:w="3246" w:type="dxa"/>
            <w:shd w:val="clear" w:color="auto" w:fill="auto"/>
            <w:vAlign w:val="center"/>
          </w:tcPr>
          <w:p w:rsidR="00097421" w:rsidRDefault="00097421">
            <w:pPr>
              <w:widowControl/>
              <w:spacing w:line="360" w:lineRule="auto"/>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华进半导体封装先导技术研发中心有限公司</w:t>
            </w:r>
          </w:p>
        </w:tc>
        <w:tc>
          <w:tcPr>
            <w:tcW w:w="1430" w:type="dxa"/>
            <w:shd w:val="clear" w:color="auto" w:fill="auto"/>
            <w:vAlign w:val="center"/>
          </w:tcPr>
          <w:p w:rsidR="00097421" w:rsidRDefault="00097421">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质量部</w:t>
            </w:r>
          </w:p>
        </w:tc>
        <w:tc>
          <w:tcPr>
            <w:tcW w:w="2808" w:type="dxa"/>
            <w:shd w:val="clear" w:color="auto" w:fill="auto"/>
            <w:vAlign w:val="center"/>
          </w:tcPr>
          <w:p w:rsidR="00097421" w:rsidRDefault="00097421">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标准格式标准化、编写组内联络</w:t>
            </w:r>
          </w:p>
        </w:tc>
      </w:tr>
      <w:tr w:rsidR="00FC21AE">
        <w:trPr>
          <w:trHeight w:val="378"/>
        </w:trPr>
        <w:tc>
          <w:tcPr>
            <w:tcW w:w="98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王启东</w:t>
            </w:r>
          </w:p>
        </w:tc>
        <w:tc>
          <w:tcPr>
            <w:tcW w:w="3246" w:type="dxa"/>
            <w:shd w:val="clear" w:color="auto" w:fill="auto"/>
            <w:vAlign w:val="center"/>
          </w:tcPr>
          <w:p w:rsidR="00FC21AE" w:rsidRDefault="005C3A13">
            <w:pPr>
              <w:widowControl/>
              <w:spacing w:line="360" w:lineRule="auto"/>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中国科学院微电子研究所</w:t>
            </w:r>
          </w:p>
        </w:tc>
        <w:tc>
          <w:tcPr>
            <w:tcW w:w="1430"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封装中心</w:t>
            </w:r>
          </w:p>
        </w:tc>
        <w:tc>
          <w:tcPr>
            <w:tcW w:w="280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标准文稿审核</w:t>
            </w:r>
          </w:p>
        </w:tc>
      </w:tr>
      <w:tr w:rsidR="00FC21AE">
        <w:trPr>
          <w:trHeight w:val="378"/>
        </w:trPr>
        <w:tc>
          <w:tcPr>
            <w:tcW w:w="98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丁飞</w:t>
            </w:r>
          </w:p>
        </w:tc>
        <w:tc>
          <w:tcPr>
            <w:tcW w:w="3246" w:type="dxa"/>
            <w:shd w:val="clear" w:color="auto" w:fill="auto"/>
            <w:vAlign w:val="center"/>
          </w:tcPr>
          <w:p w:rsidR="00FC21AE" w:rsidRDefault="005C3A13">
            <w:pPr>
              <w:widowControl/>
              <w:spacing w:line="360" w:lineRule="auto"/>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中国科学院微电子研究所</w:t>
            </w:r>
          </w:p>
        </w:tc>
        <w:tc>
          <w:tcPr>
            <w:tcW w:w="1430"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封装中心</w:t>
            </w:r>
          </w:p>
        </w:tc>
        <w:tc>
          <w:tcPr>
            <w:tcW w:w="280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试验数据分析、标准文稿编写</w:t>
            </w:r>
          </w:p>
        </w:tc>
      </w:tr>
      <w:tr w:rsidR="00FC21AE">
        <w:trPr>
          <w:trHeight w:val="378"/>
        </w:trPr>
        <w:tc>
          <w:tcPr>
            <w:tcW w:w="98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lastRenderedPageBreak/>
              <w:t>邢浩</w:t>
            </w:r>
          </w:p>
        </w:tc>
        <w:tc>
          <w:tcPr>
            <w:tcW w:w="3246" w:type="dxa"/>
            <w:shd w:val="clear" w:color="auto" w:fill="auto"/>
            <w:vAlign w:val="center"/>
          </w:tcPr>
          <w:p w:rsidR="00FC21AE" w:rsidRDefault="005C3A13">
            <w:pPr>
              <w:widowControl/>
              <w:spacing w:line="360" w:lineRule="auto"/>
              <w:jc w:val="center"/>
              <w:rPr>
                <w:rFonts w:asciiTheme="minorEastAsia" w:eastAsiaTheme="minorEastAsia" w:hAnsiTheme="minorEastAsia"/>
                <w:sz w:val="22"/>
                <w:szCs w:val="24"/>
              </w:rPr>
            </w:pPr>
            <w:r>
              <w:rPr>
                <w:rFonts w:asciiTheme="minorEastAsia" w:eastAsiaTheme="minorEastAsia" w:hAnsiTheme="minorEastAsia" w:hint="eastAsia"/>
                <w:color w:val="000000"/>
                <w:spacing w:val="-2"/>
                <w:kern w:val="0"/>
                <w:sz w:val="24"/>
                <w:szCs w:val="24"/>
              </w:rPr>
              <w:t>北京华卓精科科技股份有限公司</w:t>
            </w:r>
          </w:p>
        </w:tc>
        <w:tc>
          <w:tcPr>
            <w:tcW w:w="1430"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proofErr w:type="gramStart"/>
            <w:r>
              <w:rPr>
                <w:rFonts w:asciiTheme="minorEastAsia" w:eastAsiaTheme="minorEastAsia" w:hAnsiTheme="minorEastAsia" w:cs="宋体" w:hint="eastAsia"/>
                <w:color w:val="000000"/>
                <w:kern w:val="0"/>
                <w:sz w:val="22"/>
                <w:szCs w:val="24"/>
              </w:rPr>
              <w:t>永久键合部</w:t>
            </w:r>
            <w:proofErr w:type="gramEnd"/>
          </w:p>
        </w:tc>
        <w:tc>
          <w:tcPr>
            <w:tcW w:w="280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试验数据分析、标准文稿编写</w:t>
            </w:r>
          </w:p>
        </w:tc>
      </w:tr>
      <w:tr w:rsidR="00FC21AE">
        <w:trPr>
          <w:trHeight w:val="378"/>
        </w:trPr>
        <w:tc>
          <w:tcPr>
            <w:tcW w:w="98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sidRPr="008E36F4">
              <w:rPr>
                <w:rFonts w:hint="eastAsia"/>
              </w:rPr>
              <w:t>张滨斌</w:t>
            </w:r>
          </w:p>
        </w:tc>
        <w:tc>
          <w:tcPr>
            <w:tcW w:w="3246" w:type="dxa"/>
            <w:shd w:val="clear" w:color="auto" w:fill="auto"/>
            <w:vAlign w:val="center"/>
          </w:tcPr>
          <w:p w:rsidR="00FC21AE" w:rsidRDefault="005C3A13">
            <w:pPr>
              <w:widowControl/>
              <w:spacing w:line="360" w:lineRule="auto"/>
              <w:jc w:val="center"/>
              <w:rPr>
                <w:rFonts w:asciiTheme="minorEastAsia" w:eastAsiaTheme="minorEastAsia" w:hAnsiTheme="minorEastAsia"/>
                <w:color w:val="000000"/>
                <w:spacing w:val="-2"/>
                <w:kern w:val="0"/>
                <w:sz w:val="24"/>
                <w:szCs w:val="24"/>
              </w:rPr>
            </w:pPr>
            <w:r>
              <w:rPr>
                <w:rFonts w:hint="eastAsia"/>
              </w:rPr>
              <w:t>拓荆键科（海宁）半导体设备有限公司</w:t>
            </w:r>
          </w:p>
        </w:tc>
        <w:tc>
          <w:tcPr>
            <w:tcW w:w="1430"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机械部</w:t>
            </w:r>
          </w:p>
        </w:tc>
        <w:tc>
          <w:tcPr>
            <w:tcW w:w="2808" w:type="dxa"/>
            <w:shd w:val="clear" w:color="auto" w:fill="auto"/>
            <w:vAlign w:val="center"/>
          </w:tcPr>
          <w:p w:rsidR="00FC21AE" w:rsidRDefault="005C3A13">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试验数据分析、标准文稿编写</w:t>
            </w:r>
          </w:p>
        </w:tc>
      </w:tr>
      <w:tr w:rsidR="00097421">
        <w:trPr>
          <w:trHeight w:val="378"/>
        </w:trPr>
        <w:tc>
          <w:tcPr>
            <w:tcW w:w="988" w:type="dxa"/>
            <w:shd w:val="clear" w:color="auto" w:fill="auto"/>
            <w:vAlign w:val="center"/>
          </w:tcPr>
          <w:p w:rsidR="00097421" w:rsidRDefault="00097421">
            <w:pPr>
              <w:widowControl/>
              <w:spacing w:line="360" w:lineRule="auto"/>
              <w:jc w:val="center"/>
              <w:rPr>
                <w:highlight w:val="yellow"/>
              </w:rPr>
            </w:pPr>
            <w:r w:rsidRPr="00550368">
              <w:rPr>
                <w:rFonts w:hint="eastAsia"/>
              </w:rPr>
              <w:t>张琼月</w:t>
            </w:r>
          </w:p>
        </w:tc>
        <w:tc>
          <w:tcPr>
            <w:tcW w:w="3246" w:type="dxa"/>
            <w:shd w:val="clear" w:color="auto" w:fill="auto"/>
            <w:vAlign w:val="center"/>
          </w:tcPr>
          <w:p w:rsidR="00097421" w:rsidRDefault="00097421">
            <w:pPr>
              <w:widowControl/>
              <w:spacing w:line="360" w:lineRule="auto"/>
              <w:jc w:val="center"/>
            </w:pPr>
            <w:r>
              <w:rPr>
                <w:rStyle w:val="fontstyle01"/>
                <w:rFonts w:hint="default"/>
                <w:sz w:val="24"/>
                <w:szCs w:val="24"/>
              </w:rPr>
              <w:t>国家集成电路封</w:t>
            </w:r>
            <w:proofErr w:type="gramStart"/>
            <w:r>
              <w:rPr>
                <w:rStyle w:val="fontstyle01"/>
                <w:rFonts w:hint="default"/>
                <w:sz w:val="24"/>
                <w:szCs w:val="24"/>
              </w:rPr>
              <w:t>测产业链技术</w:t>
            </w:r>
            <w:proofErr w:type="gramEnd"/>
            <w:r>
              <w:rPr>
                <w:rStyle w:val="fontstyle01"/>
                <w:rFonts w:hint="default"/>
                <w:sz w:val="24"/>
                <w:szCs w:val="24"/>
              </w:rPr>
              <w:t>创新战略联盟</w:t>
            </w:r>
          </w:p>
        </w:tc>
        <w:tc>
          <w:tcPr>
            <w:tcW w:w="1430" w:type="dxa"/>
            <w:shd w:val="clear" w:color="auto" w:fill="auto"/>
            <w:vAlign w:val="center"/>
          </w:tcPr>
          <w:p w:rsidR="00097421" w:rsidRDefault="00097421">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技术服务部</w:t>
            </w:r>
          </w:p>
        </w:tc>
        <w:tc>
          <w:tcPr>
            <w:tcW w:w="2808" w:type="dxa"/>
            <w:shd w:val="clear" w:color="auto" w:fill="auto"/>
            <w:vAlign w:val="center"/>
          </w:tcPr>
          <w:p w:rsidR="00097421" w:rsidRDefault="00097421">
            <w:pPr>
              <w:widowControl/>
              <w:spacing w:line="360" w:lineRule="auto"/>
              <w:jc w:val="center"/>
              <w:rPr>
                <w:rFonts w:asciiTheme="minorEastAsia" w:eastAsiaTheme="minorEastAsia" w:hAnsiTheme="minorEastAsia" w:cs="宋体"/>
                <w:color w:val="000000"/>
                <w:kern w:val="0"/>
                <w:sz w:val="22"/>
                <w:szCs w:val="24"/>
              </w:rPr>
            </w:pPr>
            <w:r>
              <w:rPr>
                <w:rFonts w:asciiTheme="minorEastAsia" w:eastAsiaTheme="minorEastAsia" w:hAnsiTheme="minorEastAsia" w:cs="宋体" w:hint="eastAsia"/>
                <w:color w:val="000000"/>
                <w:kern w:val="0"/>
                <w:sz w:val="22"/>
                <w:szCs w:val="24"/>
              </w:rPr>
              <w:t>试验数据分析、标准文稿编写</w:t>
            </w:r>
          </w:p>
        </w:tc>
      </w:tr>
    </w:tbl>
    <w:p w:rsidR="00FC21AE" w:rsidRDefault="005C3A13">
      <w:pPr>
        <w:spacing w:line="360" w:lineRule="auto"/>
        <w:ind w:firstLineChars="200" w:firstLine="472"/>
        <w:jc w:val="left"/>
        <w:rPr>
          <w:rFonts w:asciiTheme="minorEastAsia" w:eastAsiaTheme="minorEastAsia" w:hAnsiTheme="minorEastAsia"/>
          <w:spacing w:val="-2"/>
          <w:kern w:val="0"/>
          <w:sz w:val="24"/>
          <w:szCs w:val="24"/>
        </w:rPr>
      </w:pPr>
      <w:r>
        <w:rPr>
          <w:rFonts w:asciiTheme="minorEastAsia" w:eastAsiaTheme="minorEastAsia" w:hAnsiTheme="minorEastAsia" w:hint="eastAsia"/>
          <w:spacing w:val="-2"/>
          <w:kern w:val="0"/>
          <w:sz w:val="24"/>
          <w:szCs w:val="24"/>
        </w:rPr>
        <w:t>起草人分别负责标准技术资料查询、收集及对比，测试样件加工、检测方法的验证比对，样品检测及数据整理，标准文本及编制说明的起草、撰写，行业内征求意见，组织标准的初审讨论会及标准报送等。</w:t>
      </w:r>
    </w:p>
    <w:p w:rsidR="00FC21AE" w:rsidRDefault="005C3A13">
      <w:pPr>
        <w:pStyle w:val="aff7"/>
        <w:numPr>
          <w:ilvl w:val="0"/>
          <w:numId w:val="10"/>
        </w:numPr>
        <w:spacing w:line="360" w:lineRule="auto"/>
        <w:ind w:firstLineChars="0"/>
        <w:rPr>
          <w:rFonts w:asciiTheme="minorEastAsia" w:eastAsiaTheme="minorEastAsia" w:hAnsiTheme="minorEastAsia"/>
          <w:b/>
          <w:sz w:val="24"/>
          <w:szCs w:val="24"/>
        </w:rPr>
      </w:pPr>
      <w:r>
        <w:rPr>
          <w:rFonts w:asciiTheme="minorEastAsia" w:eastAsiaTheme="minorEastAsia" w:hAnsiTheme="minorEastAsia" w:hint="eastAsia"/>
          <w:b/>
          <w:sz w:val="24"/>
          <w:szCs w:val="24"/>
        </w:rPr>
        <w:t>简要起草过程</w:t>
      </w:r>
    </w:p>
    <w:p w:rsidR="00FC21AE" w:rsidRDefault="00FC21AE">
      <w:pPr>
        <w:pStyle w:val="aff7"/>
        <w:numPr>
          <w:ilvl w:val="0"/>
          <w:numId w:val="11"/>
        </w:numPr>
        <w:autoSpaceDE w:val="0"/>
        <w:autoSpaceDN w:val="0"/>
        <w:adjustRightInd w:val="0"/>
        <w:spacing w:line="360" w:lineRule="auto"/>
        <w:ind w:firstLineChars="0"/>
        <w:rPr>
          <w:rFonts w:asciiTheme="minorEastAsia" w:eastAsiaTheme="minorEastAsia" w:hAnsiTheme="minorEastAsia"/>
          <w:vanish/>
          <w:sz w:val="24"/>
          <w:szCs w:val="24"/>
        </w:rPr>
      </w:pPr>
    </w:p>
    <w:p w:rsidR="00FC21AE" w:rsidRDefault="00FC21AE">
      <w:pPr>
        <w:pStyle w:val="aff7"/>
        <w:numPr>
          <w:ilvl w:val="0"/>
          <w:numId w:val="11"/>
        </w:numPr>
        <w:autoSpaceDE w:val="0"/>
        <w:autoSpaceDN w:val="0"/>
        <w:adjustRightInd w:val="0"/>
        <w:spacing w:line="360" w:lineRule="auto"/>
        <w:ind w:firstLineChars="0"/>
        <w:rPr>
          <w:rFonts w:asciiTheme="minorEastAsia" w:eastAsiaTheme="minorEastAsia" w:hAnsiTheme="minorEastAsia"/>
          <w:vanish/>
          <w:sz w:val="24"/>
          <w:szCs w:val="24"/>
        </w:rPr>
      </w:pPr>
    </w:p>
    <w:p w:rsidR="00BB5C14" w:rsidRDefault="00BB5C14">
      <w:pPr>
        <w:pStyle w:val="aff7"/>
        <w:numPr>
          <w:ilvl w:val="1"/>
          <w:numId w:val="11"/>
        </w:numPr>
        <w:autoSpaceDE w:val="0"/>
        <w:autoSpaceDN w:val="0"/>
        <w:adjustRightInd w:val="0"/>
        <w:spacing w:line="360" w:lineRule="auto"/>
        <w:ind w:firstLineChars="0"/>
        <w:rPr>
          <w:rFonts w:asciiTheme="minorEastAsia" w:eastAsiaTheme="minorEastAsia" w:hAnsiTheme="minorEastAsia"/>
          <w:sz w:val="24"/>
          <w:szCs w:val="24"/>
        </w:rPr>
      </w:pPr>
      <w:proofErr w:type="gramStart"/>
      <w:r>
        <w:rPr>
          <w:rFonts w:asciiTheme="minorEastAsia" w:eastAsiaTheme="minorEastAsia" w:hAnsiTheme="minorEastAsia"/>
          <w:sz w:val="24"/>
          <w:szCs w:val="24"/>
        </w:rPr>
        <w:t>成立团标</w:t>
      </w:r>
      <w:proofErr w:type="gramEnd"/>
      <w:r>
        <w:rPr>
          <w:rFonts w:asciiTheme="minorEastAsia" w:eastAsiaTheme="minorEastAsia" w:hAnsiTheme="minorEastAsia"/>
          <w:sz w:val="24"/>
          <w:szCs w:val="24"/>
        </w:rPr>
        <w:t>编制组</w:t>
      </w:r>
    </w:p>
    <w:p w:rsidR="00FC21AE" w:rsidRDefault="005C3A13" w:rsidP="00DA5558">
      <w:pPr>
        <w:pStyle w:val="aff7"/>
        <w:autoSpaceDE w:val="0"/>
        <w:autoSpaceDN w:val="0"/>
        <w:adjustRightInd w:val="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江苏省半导体行业协会对制定《混合键合晶圆间强度测量方法》团体标准的具体工作进行了认真研究，确定了总体工作方案，于</w:t>
      </w:r>
      <w:r>
        <w:rPr>
          <w:rFonts w:asciiTheme="minorEastAsia" w:eastAsiaTheme="minorEastAsia" w:hAnsiTheme="minorEastAsia"/>
          <w:sz w:val="24"/>
          <w:szCs w:val="24"/>
        </w:rPr>
        <w:t>2025</w:t>
      </w:r>
      <w:r>
        <w:rPr>
          <w:rFonts w:asciiTheme="minorEastAsia" w:eastAsiaTheme="minorEastAsia" w:hAnsiTheme="minorEastAsia" w:hint="eastAsia"/>
          <w:sz w:val="24"/>
          <w:szCs w:val="24"/>
        </w:rPr>
        <w:t>年</w:t>
      </w:r>
      <w:r>
        <w:rPr>
          <w:rFonts w:asciiTheme="minorEastAsia" w:eastAsiaTheme="minorEastAsia" w:hAnsiTheme="minorEastAsia"/>
          <w:sz w:val="24"/>
          <w:szCs w:val="24"/>
        </w:rPr>
        <w:t>1</w:t>
      </w:r>
      <w:r>
        <w:rPr>
          <w:rFonts w:asciiTheme="minorEastAsia" w:eastAsiaTheme="minorEastAsia" w:hAnsiTheme="minorEastAsia" w:hint="eastAsia"/>
          <w:sz w:val="24"/>
          <w:szCs w:val="24"/>
        </w:rPr>
        <w:t>月</w:t>
      </w:r>
      <w:r>
        <w:rPr>
          <w:rFonts w:asciiTheme="minorEastAsia" w:eastAsiaTheme="minorEastAsia" w:hAnsiTheme="minorEastAsia"/>
          <w:sz w:val="24"/>
          <w:szCs w:val="24"/>
        </w:rPr>
        <w:t>8</w:t>
      </w:r>
      <w:r>
        <w:rPr>
          <w:rFonts w:asciiTheme="minorEastAsia" w:eastAsiaTheme="minorEastAsia" w:hAnsiTheme="minorEastAsia" w:hint="eastAsia"/>
          <w:sz w:val="24"/>
          <w:szCs w:val="24"/>
        </w:rPr>
        <w:t>日组建工作组，召开启动会议，组建了由华进半导体封装先导技术研发中心有限公司、中国科学院微电子研究所、北京华卓精科科技股份有限公司、拓荆键科（海宁）半导体设备有限公司、国家集成电路封</w:t>
      </w:r>
      <w:proofErr w:type="gramStart"/>
      <w:r>
        <w:rPr>
          <w:rFonts w:asciiTheme="minorEastAsia" w:eastAsiaTheme="minorEastAsia" w:hAnsiTheme="minorEastAsia" w:hint="eastAsia"/>
          <w:sz w:val="24"/>
          <w:szCs w:val="24"/>
        </w:rPr>
        <w:t>测产业链技术</w:t>
      </w:r>
      <w:proofErr w:type="gramEnd"/>
      <w:r>
        <w:rPr>
          <w:rFonts w:asciiTheme="minorEastAsia" w:eastAsiaTheme="minorEastAsia" w:hAnsiTheme="minorEastAsia" w:hint="eastAsia"/>
          <w:sz w:val="24"/>
          <w:szCs w:val="24"/>
        </w:rPr>
        <w:t>创新战略联盟</w:t>
      </w:r>
      <w:r w:rsidR="00AA3F4A">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组成的团体标准起草工作小组。</w:t>
      </w:r>
    </w:p>
    <w:p w:rsidR="00DA5558" w:rsidRPr="00DA5558" w:rsidRDefault="00DA5558" w:rsidP="00DA5558">
      <w:pPr>
        <w:pStyle w:val="aff7"/>
        <w:numPr>
          <w:ilvl w:val="1"/>
          <w:numId w:val="11"/>
        </w:numPr>
        <w:autoSpaceDE w:val="0"/>
        <w:autoSpaceDN w:val="0"/>
        <w:adjustRightInd w:val="0"/>
        <w:spacing w:line="360" w:lineRule="auto"/>
        <w:ind w:firstLineChars="0"/>
        <w:rPr>
          <w:rFonts w:asciiTheme="minorEastAsia" w:eastAsiaTheme="minorEastAsia" w:hAnsiTheme="minorEastAsia"/>
          <w:sz w:val="24"/>
          <w:szCs w:val="24"/>
        </w:rPr>
      </w:pPr>
      <w:r w:rsidRPr="00DA5558">
        <w:rPr>
          <w:rFonts w:asciiTheme="minorEastAsia" w:eastAsiaTheme="minorEastAsia" w:hAnsiTheme="minorEastAsia"/>
          <w:sz w:val="24"/>
          <w:szCs w:val="24"/>
        </w:rPr>
        <w:t>起草</w:t>
      </w:r>
    </w:p>
    <w:p w:rsidR="00FC21AE" w:rsidRDefault="005C3A13" w:rsidP="00DA5558">
      <w:pPr>
        <w:autoSpaceDE w:val="0"/>
        <w:autoSpaceDN w:val="0"/>
        <w:adjustRightInd w:val="0"/>
        <w:spacing w:line="360" w:lineRule="auto"/>
        <w:ind w:firstLineChars="300" w:firstLine="708"/>
        <w:rPr>
          <w:rFonts w:asciiTheme="minorEastAsia" w:eastAsiaTheme="minorEastAsia" w:hAnsiTheme="minorEastAsia"/>
          <w:sz w:val="24"/>
          <w:szCs w:val="24"/>
        </w:rPr>
      </w:pPr>
      <w:r w:rsidRPr="00DA5558">
        <w:rPr>
          <w:rFonts w:asciiTheme="minorEastAsia" w:eastAsiaTheme="minorEastAsia" w:hAnsiTheme="minorEastAsia" w:hint="eastAsia"/>
          <w:color w:val="000000"/>
          <w:spacing w:val="-2"/>
          <w:kern w:val="0"/>
          <w:sz w:val="24"/>
          <w:szCs w:val="24"/>
        </w:rPr>
        <w:t>起草小组针对本标准的制定，在行业内进行了前期调研，查看了现有国家标准</w:t>
      </w:r>
      <w:r w:rsidRPr="00DA5558">
        <w:rPr>
          <w:rFonts w:asciiTheme="minorEastAsia" w:eastAsiaTheme="minorEastAsia" w:hAnsiTheme="minorEastAsia" w:hint="eastAsia"/>
          <w:sz w:val="24"/>
          <w:szCs w:val="24"/>
        </w:rPr>
        <w:t>《</w:t>
      </w:r>
      <w:r w:rsidRPr="00DA5558">
        <w:rPr>
          <w:rFonts w:asciiTheme="minorEastAsia" w:eastAsiaTheme="minorEastAsia" w:hAnsiTheme="minorEastAsia" w:hint="eastAsia"/>
          <w:color w:val="000000"/>
          <w:spacing w:val="-2"/>
          <w:kern w:val="0"/>
          <w:sz w:val="24"/>
          <w:szCs w:val="24"/>
        </w:rPr>
        <w:t>GB/T 41853-2022 半导体器件 微机电器件 晶圆间键合强度测量</w:t>
      </w:r>
      <w:r w:rsidRPr="00DA5558">
        <w:rPr>
          <w:rFonts w:asciiTheme="minorEastAsia" w:eastAsiaTheme="minorEastAsia" w:hAnsiTheme="minorEastAsia" w:cs="宋体" w:hint="eastAsia"/>
          <w:sz w:val="24"/>
          <w:szCs w:val="24"/>
        </w:rPr>
        <w:t>》、《</w:t>
      </w:r>
      <w:r w:rsidRPr="00DA5558">
        <w:rPr>
          <w:rFonts w:asciiTheme="minorEastAsia" w:eastAsiaTheme="minorEastAsia" w:hAnsiTheme="minorEastAsia" w:hint="eastAsia"/>
          <w:color w:val="000000"/>
          <w:spacing w:val="-2"/>
          <w:kern w:val="0"/>
          <w:sz w:val="24"/>
          <w:szCs w:val="24"/>
        </w:rPr>
        <w:t>GB/T 4937.22-2018 半导体器件 机械和气候试验方法 第22部分：键合强度</w:t>
      </w:r>
      <w:r w:rsidRPr="00DA5558">
        <w:rPr>
          <w:rFonts w:asciiTheme="minorEastAsia" w:eastAsiaTheme="minorEastAsia" w:hAnsiTheme="minorEastAsia" w:cs="宋体" w:hint="eastAsia"/>
          <w:sz w:val="24"/>
          <w:szCs w:val="24"/>
        </w:rPr>
        <w:t>》及</w:t>
      </w:r>
      <w:r w:rsidRPr="00DA5558">
        <w:rPr>
          <w:rFonts w:asciiTheme="minorEastAsia" w:eastAsiaTheme="minorEastAsia" w:hAnsiTheme="minorEastAsia" w:cs="宋体"/>
          <w:sz w:val="24"/>
          <w:szCs w:val="24"/>
        </w:rPr>
        <w:t>ASTM</w:t>
      </w:r>
      <w:r w:rsidRPr="00DA5558">
        <w:rPr>
          <w:rFonts w:asciiTheme="minorEastAsia" w:eastAsiaTheme="minorEastAsia" w:hAnsiTheme="minorEastAsia" w:cs="宋体" w:hint="eastAsia"/>
          <w:sz w:val="24"/>
          <w:szCs w:val="24"/>
        </w:rPr>
        <w:t>、ISO</w:t>
      </w:r>
      <w:r w:rsidRPr="00DA5558">
        <w:rPr>
          <w:rFonts w:asciiTheme="minorEastAsia" w:eastAsiaTheme="minorEastAsia" w:hAnsiTheme="minorEastAsia" w:hint="eastAsia"/>
          <w:color w:val="000000"/>
          <w:spacing w:val="-2"/>
          <w:kern w:val="0"/>
          <w:sz w:val="24"/>
          <w:szCs w:val="24"/>
        </w:rPr>
        <w:t>等相关多项国外标准,对混合</w:t>
      </w:r>
      <w:proofErr w:type="gramStart"/>
      <w:r w:rsidRPr="00DA5558">
        <w:rPr>
          <w:rFonts w:asciiTheme="minorEastAsia" w:eastAsiaTheme="minorEastAsia" w:hAnsiTheme="minorEastAsia" w:hint="eastAsia"/>
          <w:color w:val="000000"/>
          <w:spacing w:val="-2"/>
          <w:kern w:val="0"/>
          <w:sz w:val="24"/>
          <w:szCs w:val="24"/>
        </w:rPr>
        <w:t>键合晶</w:t>
      </w:r>
      <w:proofErr w:type="gramEnd"/>
      <w:r w:rsidRPr="00DA5558">
        <w:rPr>
          <w:rFonts w:asciiTheme="minorEastAsia" w:eastAsiaTheme="minorEastAsia" w:hAnsiTheme="minorEastAsia" w:hint="eastAsia"/>
          <w:color w:val="000000"/>
          <w:spacing w:val="-2"/>
          <w:kern w:val="0"/>
          <w:sz w:val="24"/>
          <w:szCs w:val="24"/>
        </w:rPr>
        <w:t>圆</w:t>
      </w:r>
      <w:proofErr w:type="gramStart"/>
      <w:r w:rsidRPr="00DA5558">
        <w:rPr>
          <w:rFonts w:asciiTheme="minorEastAsia" w:eastAsiaTheme="minorEastAsia" w:hAnsiTheme="minorEastAsia" w:hint="eastAsia"/>
          <w:color w:val="000000"/>
          <w:spacing w:val="-2"/>
          <w:kern w:val="0"/>
          <w:sz w:val="24"/>
          <w:szCs w:val="24"/>
        </w:rPr>
        <w:t>的键合强度</w:t>
      </w:r>
      <w:proofErr w:type="gramEnd"/>
      <w:r w:rsidRPr="00DA5558">
        <w:rPr>
          <w:rFonts w:asciiTheme="minorEastAsia" w:eastAsiaTheme="minorEastAsia" w:hAnsiTheme="minorEastAsia" w:hint="eastAsia"/>
          <w:color w:val="000000"/>
          <w:spacing w:val="-2"/>
          <w:kern w:val="0"/>
          <w:sz w:val="24"/>
          <w:szCs w:val="24"/>
        </w:rPr>
        <w:t>测试方法进行了梳理，并</w:t>
      </w:r>
      <w:r w:rsidRPr="00DA5558">
        <w:rPr>
          <w:rFonts w:asciiTheme="minorEastAsia" w:eastAsiaTheme="minorEastAsia" w:hAnsiTheme="minorEastAsia" w:hint="eastAsia"/>
          <w:sz w:val="24"/>
          <w:szCs w:val="24"/>
        </w:rPr>
        <w:t>提出了标准</w:t>
      </w:r>
      <w:r w:rsidRPr="00DA5558">
        <w:rPr>
          <w:rFonts w:asciiTheme="minorEastAsia" w:eastAsiaTheme="minorEastAsia" w:hAnsiTheme="minorEastAsia" w:hint="eastAsia"/>
          <w:color w:val="000000"/>
          <w:spacing w:val="-2"/>
          <w:kern w:val="0"/>
          <w:sz w:val="24"/>
          <w:szCs w:val="24"/>
        </w:rPr>
        <w:t>适用范围、术语、测量方法等，</w:t>
      </w:r>
      <w:r w:rsidRPr="00DA5558">
        <w:rPr>
          <w:rFonts w:asciiTheme="minorEastAsia" w:eastAsiaTheme="minorEastAsia" w:hAnsiTheme="minorEastAsia" w:hint="eastAsia"/>
          <w:sz w:val="24"/>
          <w:szCs w:val="24"/>
        </w:rPr>
        <w:t>制定了符合集成电路</w:t>
      </w:r>
      <w:proofErr w:type="gramStart"/>
      <w:r w:rsidRPr="00DA5558">
        <w:rPr>
          <w:rFonts w:asciiTheme="minorEastAsia" w:eastAsiaTheme="minorEastAsia" w:hAnsiTheme="minorEastAsia" w:hint="eastAsia"/>
          <w:sz w:val="24"/>
          <w:szCs w:val="24"/>
        </w:rPr>
        <w:t>封测行业</w:t>
      </w:r>
      <w:proofErr w:type="gramEnd"/>
      <w:r w:rsidRPr="00DA5558">
        <w:rPr>
          <w:rFonts w:asciiTheme="minorEastAsia" w:eastAsiaTheme="minorEastAsia" w:hAnsiTheme="minorEastAsia" w:hint="eastAsia"/>
          <w:sz w:val="24"/>
          <w:szCs w:val="24"/>
        </w:rPr>
        <w:t>实际情况的相关指标，于20</w:t>
      </w:r>
      <w:r w:rsidRPr="00DA5558">
        <w:rPr>
          <w:rFonts w:asciiTheme="minorEastAsia" w:eastAsiaTheme="minorEastAsia" w:hAnsiTheme="minorEastAsia"/>
          <w:sz w:val="24"/>
          <w:szCs w:val="24"/>
        </w:rPr>
        <w:t>2</w:t>
      </w:r>
      <w:r w:rsidRPr="00DA5558">
        <w:rPr>
          <w:rFonts w:asciiTheme="minorEastAsia" w:eastAsiaTheme="minorEastAsia" w:hAnsiTheme="minorEastAsia" w:hint="eastAsia"/>
          <w:sz w:val="24"/>
          <w:szCs w:val="24"/>
        </w:rPr>
        <w:t>5年3月</w:t>
      </w:r>
      <w:r w:rsidRPr="00DA5558">
        <w:rPr>
          <w:rFonts w:asciiTheme="minorEastAsia" w:eastAsiaTheme="minorEastAsia" w:hAnsiTheme="minorEastAsia"/>
          <w:sz w:val="24"/>
          <w:szCs w:val="24"/>
        </w:rPr>
        <w:t>1</w:t>
      </w:r>
      <w:r w:rsidRPr="00DA5558">
        <w:rPr>
          <w:rFonts w:asciiTheme="minorEastAsia" w:eastAsiaTheme="minorEastAsia" w:hAnsiTheme="minorEastAsia" w:hint="eastAsia"/>
          <w:sz w:val="24"/>
          <w:szCs w:val="24"/>
        </w:rPr>
        <w:t>5</w:t>
      </w:r>
      <w:r w:rsidR="00AA3F4A" w:rsidRPr="00DA5558">
        <w:rPr>
          <w:rFonts w:asciiTheme="minorEastAsia" w:eastAsiaTheme="minorEastAsia" w:hAnsiTheme="minorEastAsia" w:hint="eastAsia"/>
          <w:sz w:val="24"/>
          <w:szCs w:val="24"/>
        </w:rPr>
        <w:t>日形成《混合键合晶圆间强度测量方法》工作组讨论稿</w:t>
      </w:r>
      <w:r w:rsidRPr="00DA5558">
        <w:rPr>
          <w:rFonts w:asciiTheme="minorEastAsia" w:eastAsiaTheme="minorEastAsia" w:hAnsiTheme="minorEastAsia" w:hint="eastAsia"/>
          <w:sz w:val="24"/>
          <w:szCs w:val="24"/>
        </w:rPr>
        <w:t>。</w:t>
      </w:r>
    </w:p>
    <w:p w:rsidR="00DA5558" w:rsidRPr="00DA5558" w:rsidRDefault="00DA5558" w:rsidP="00DA5558">
      <w:pPr>
        <w:autoSpaceDE w:val="0"/>
        <w:autoSpaceDN w:val="0"/>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 形成征求意见稿</w:t>
      </w:r>
    </w:p>
    <w:p w:rsidR="00FC21AE" w:rsidRPr="00DA5558" w:rsidRDefault="005C3A13" w:rsidP="00DA5558">
      <w:pPr>
        <w:autoSpaceDE w:val="0"/>
        <w:autoSpaceDN w:val="0"/>
        <w:adjustRightInd w:val="0"/>
        <w:spacing w:line="360" w:lineRule="auto"/>
        <w:ind w:firstLineChars="200" w:firstLine="472"/>
        <w:rPr>
          <w:rFonts w:asciiTheme="minorEastAsia" w:eastAsiaTheme="minorEastAsia" w:hAnsiTheme="minorEastAsia"/>
          <w:sz w:val="24"/>
          <w:szCs w:val="24"/>
        </w:rPr>
      </w:pPr>
      <w:r w:rsidRPr="00DA5558">
        <w:rPr>
          <w:rFonts w:asciiTheme="minorEastAsia" w:eastAsiaTheme="minorEastAsia" w:hAnsiTheme="minorEastAsia" w:hint="eastAsia"/>
          <w:color w:val="000000"/>
          <w:spacing w:val="-2"/>
          <w:kern w:val="0"/>
          <w:sz w:val="24"/>
          <w:szCs w:val="24"/>
        </w:rPr>
        <w:t>20</w:t>
      </w:r>
      <w:r w:rsidRPr="00DA5558">
        <w:rPr>
          <w:rFonts w:asciiTheme="minorEastAsia" w:eastAsiaTheme="minorEastAsia" w:hAnsiTheme="minorEastAsia"/>
          <w:color w:val="000000"/>
          <w:spacing w:val="-2"/>
          <w:kern w:val="0"/>
          <w:sz w:val="24"/>
          <w:szCs w:val="24"/>
        </w:rPr>
        <w:t>2</w:t>
      </w:r>
      <w:r w:rsidRPr="00DA5558">
        <w:rPr>
          <w:rFonts w:asciiTheme="minorEastAsia" w:eastAsiaTheme="minorEastAsia" w:hAnsiTheme="minorEastAsia" w:hint="eastAsia"/>
          <w:color w:val="000000"/>
          <w:spacing w:val="-2"/>
          <w:kern w:val="0"/>
          <w:sz w:val="24"/>
          <w:szCs w:val="24"/>
        </w:rPr>
        <w:t>5年4月</w:t>
      </w:r>
      <w:r w:rsidR="00346B4D" w:rsidRPr="00DA5558">
        <w:rPr>
          <w:rFonts w:asciiTheme="minorEastAsia" w:eastAsiaTheme="minorEastAsia" w:hAnsiTheme="minorEastAsia"/>
          <w:color w:val="000000"/>
          <w:spacing w:val="-2"/>
          <w:kern w:val="0"/>
          <w:sz w:val="24"/>
          <w:szCs w:val="24"/>
        </w:rPr>
        <w:t>21</w:t>
      </w:r>
      <w:r w:rsidRPr="00DA5558">
        <w:rPr>
          <w:rFonts w:asciiTheme="minorEastAsia" w:eastAsiaTheme="minorEastAsia" w:hAnsiTheme="minorEastAsia" w:hint="eastAsia"/>
          <w:color w:val="000000"/>
          <w:spacing w:val="-2"/>
          <w:kern w:val="0"/>
          <w:sz w:val="24"/>
          <w:szCs w:val="24"/>
        </w:rPr>
        <w:t>日，项目小组召开全体会议，逐一讨论标准内容，对各编写单位提出的意见进行讨论，经修改形成了</w:t>
      </w:r>
      <w:r w:rsidRPr="00DA5558">
        <w:rPr>
          <w:rFonts w:asciiTheme="minorEastAsia" w:eastAsiaTheme="minorEastAsia" w:hAnsiTheme="minorEastAsia" w:hint="eastAsia"/>
          <w:sz w:val="24"/>
          <w:szCs w:val="24"/>
        </w:rPr>
        <w:t>《混合键合晶圆间强度测量方法</w:t>
      </w:r>
      <w:r w:rsidR="003A2B4E" w:rsidRPr="00DA5558">
        <w:rPr>
          <w:rFonts w:asciiTheme="minorEastAsia" w:eastAsiaTheme="minorEastAsia" w:hAnsiTheme="minorEastAsia" w:hint="eastAsia"/>
          <w:color w:val="000000"/>
          <w:spacing w:val="-2"/>
          <w:kern w:val="0"/>
          <w:sz w:val="24"/>
          <w:szCs w:val="24"/>
        </w:rPr>
        <w:t>》征求意见稿，并编写编制说明。</w:t>
      </w:r>
    </w:p>
    <w:p w:rsidR="00FC21AE" w:rsidRDefault="00FC21AE">
      <w:pPr>
        <w:pStyle w:val="aff7"/>
        <w:autoSpaceDE w:val="0"/>
        <w:autoSpaceDN w:val="0"/>
        <w:adjustRightInd w:val="0"/>
        <w:spacing w:line="360" w:lineRule="auto"/>
        <w:ind w:left="992" w:firstLineChars="0" w:firstLine="0"/>
        <w:rPr>
          <w:rFonts w:asciiTheme="minorEastAsia" w:eastAsiaTheme="minorEastAsia" w:hAnsiTheme="minorEastAsia"/>
          <w:sz w:val="24"/>
          <w:szCs w:val="24"/>
        </w:rPr>
      </w:pPr>
    </w:p>
    <w:p w:rsidR="00FC21AE" w:rsidRDefault="005C3A13">
      <w:pPr>
        <w:pStyle w:val="aff7"/>
        <w:numPr>
          <w:ilvl w:val="0"/>
          <w:numId w:val="9"/>
        </w:numPr>
        <w:spacing w:line="360" w:lineRule="auto"/>
        <w:ind w:left="505" w:firstLineChars="0" w:hanging="505"/>
        <w:rPr>
          <w:rFonts w:asciiTheme="minorEastAsia" w:eastAsiaTheme="minorEastAsia" w:hAnsiTheme="minorEastAsia"/>
          <w:b/>
          <w:sz w:val="24"/>
          <w:szCs w:val="24"/>
        </w:rPr>
      </w:pPr>
      <w:r>
        <w:rPr>
          <w:rFonts w:asciiTheme="minorEastAsia" w:eastAsiaTheme="minorEastAsia" w:hAnsiTheme="minorEastAsia" w:hint="eastAsia"/>
          <w:b/>
          <w:sz w:val="24"/>
          <w:szCs w:val="24"/>
        </w:rPr>
        <w:t>编制标准的意义和必要性</w:t>
      </w:r>
    </w:p>
    <w:p w:rsidR="00FC21AE" w:rsidRDefault="005C3A13">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随着半导体技术的不断进步，混合</w:t>
      </w:r>
      <w:proofErr w:type="gramStart"/>
      <w:r>
        <w:rPr>
          <w:rFonts w:asciiTheme="minorEastAsia" w:eastAsiaTheme="minorEastAsia" w:hAnsiTheme="minorEastAsia" w:hint="eastAsia"/>
          <w:sz w:val="24"/>
          <w:szCs w:val="24"/>
        </w:rPr>
        <w:t>键合晶</w:t>
      </w:r>
      <w:proofErr w:type="gramEnd"/>
      <w:r>
        <w:rPr>
          <w:rFonts w:asciiTheme="minorEastAsia" w:eastAsiaTheme="minorEastAsia" w:hAnsiTheme="minorEastAsia" w:hint="eastAsia"/>
          <w:sz w:val="24"/>
          <w:szCs w:val="24"/>
        </w:rPr>
        <w:t>圆的应用越来越广泛，</w:t>
      </w:r>
      <w:proofErr w:type="gramStart"/>
      <w:r>
        <w:rPr>
          <w:rFonts w:asciiTheme="minorEastAsia" w:eastAsiaTheme="minorEastAsia" w:hAnsiTheme="minorEastAsia" w:hint="eastAsia"/>
          <w:sz w:val="24"/>
          <w:szCs w:val="24"/>
        </w:rPr>
        <w:t>其键合工艺</w:t>
      </w:r>
      <w:proofErr w:type="gramEnd"/>
      <w:r>
        <w:rPr>
          <w:rFonts w:asciiTheme="minorEastAsia" w:eastAsiaTheme="minorEastAsia" w:hAnsiTheme="minorEastAsia" w:hint="eastAsia"/>
          <w:sz w:val="24"/>
          <w:szCs w:val="24"/>
        </w:rPr>
        <w:t>也在不断优化和创新。新</w:t>
      </w:r>
      <w:proofErr w:type="gramStart"/>
      <w:r>
        <w:rPr>
          <w:rFonts w:asciiTheme="minorEastAsia" w:eastAsiaTheme="minorEastAsia" w:hAnsiTheme="minorEastAsia" w:hint="eastAsia"/>
          <w:sz w:val="24"/>
          <w:szCs w:val="24"/>
        </w:rPr>
        <w:t>的键合技术</w:t>
      </w:r>
      <w:proofErr w:type="gramEnd"/>
      <w:r>
        <w:rPr>
          <w:rFonts w:asciiTheme="minorEastAsia" w:eastAsiaTheme="minorEastAsia" w:hAnsiTheme="minorEastAsia" w:hint="eastAsia"/>
          <w:sz w:val="24"/>
          <w:szCs w:val="24"/>
        </w:rPr>
        <w:t>、材料和结构不断涌现，需要相应的测试方法来准确</w:t>
      </w:r>
      <w:proofErr w:type="gramStart"/>
      <w:r>
        <w:rPr>
          <w:rFonts w:asciiTheme="minorEastAsia" w:eastAsiaTheme="minorEastAsia" w:hAnsiTheme="minorEastAsia" w:hint="eastAsia"/>
          <w:sz w:val="24"/>
          <w:szCs w:val="24"/>
        </w:rPr>
        <w:t>评估键合强度</w:t>
      </w:r>
      <w:proofErr w:type="gramEnd"/>
      <w:r>
        <w:rPr>
          <w:rFonts w:asciiTheme="minorEastAsia" w:eastAsiaTheme="minorEastAsia" w:hAnsiTheme="minorEastAsia" w:hint="eastAsia"/>
          <w:sz w:val="24"/>
          <w:szCs w:val="24"/>
        </w:rPr>
        <w:t>。编制团体标准能够及时跟上技术发展的步伐，为新型混合</w:t>
      </w:r>
      <w:proofErr w:type="gramStart"/>
      <w:r>
        <w:rPr>
          <w:rFonts w:asciiTheme="minorEastAsia" w:eastAsiaTheme="minorEastAsia" w:hAnsiTheme="minorEastAsia" w:hint="eastAsia"/>
          <w:sz w:val="24"/>
          <w:szCs w:val="24"/>
        </w:rPr>
        <w:t>键合晶圆提供</w:t>
      </w:r>
      <w:proofErr w:type="gramEnd"/>
      <w:r>
        <w:rPr>
          <w:rFonts w:asciiTheme="minorEastAsia" w:eastAsiaTheme="minorEastAsia" w:hAnsiTheme="minorEastAsia" w:hint="eastAsia"/>
          <w:sz w:val="24"/>
          <w:szCs w:val="24"/>
        </w:rPr>
        <w:t>科学合理的测试依据。目前虽然有一些</w:t>
      </w:r>
      <w:proofErr w:type="gramStart"/>
      <w:r>
        <w:rPr>
          <w:rFonts w:asciiTheme="minorEastAsia" w:eastAsiaTheme="minorEastAsia" w:hAnsiTheme="minorEastAsia" w:hint="eastAsia"/>
          <w:sz w:val="24"/>
          <w:szCs w:val="24"/>
        </w:rPr>
        <w:t>关于晶圆键合</w:t>
      </w:r>
      <w:proofErr w:type="gramEnd"/>
      <w:r>
        <w:rPr>
          <w:rFonts w:asciiTheme="minorEastAsia" w:eastAsiaTheme="minorEastAsia" w:hAnsiTheme="minorEastAsia" w:hint="eastAsia"/>
          <w:sz w:val="24"/>
          <w:szCs w:val="24"/>
        </w:rPr>
        <w:t>强度测试的国家标准，如GB/T 41853-2022《半导体器件 微机电器件 晶圆间键合强度测量》，但这些标准主要针对硅-</w:t>
      </w:r>
      <w:proofErr w:type="gramStart"/>
      <w:r>
        <w:rPr>
          <w:rFonts w:asciiTheme="minorEastAsia" w:eastAsiaTheme="minorEastAsia" w:hAnsiTheme="minorEastAsia" w:hint="eastAsia"/>
          <w:sz w:val="24"/>
          <w:szCs w:val="24"/>
        </w:rPr>
        <w:t>硅共熔键合</w:t>
      </w:r>
      <w:proofErr w:type="gramEnd"/>
      <w:r>
        <w:rPr>
          <w:rFonts w:asciiTheme="minorEastAsia" w:eastAsiaTheme="minorEastAsia" w:hAnsiTheme="minorEastAsia" w:hint="eastAsia"/>
          <w:sz w:val="24"/>
          <w:szCs w:val="24"/>
        </w:rPr>
        <w:t>、硅-玻璃</w:t>
      </w:r>
      <w:proofErr w:type="gramStart"/>
      <w:r>
        <w:rPr>
          <w:rFonts w:asciiTheme="minorEastAsia" w:eastAsiaTheme="minorEastAsia" w:hAnsiTheme="minorEastAsia" w:hint="eastAsia"/>
          <w:sz w:val="24"/>
          <w:szCs w:val="24"/>
        </w:rPr>
        <w:t>阳极键合等传统键合方式</w:t>
      </w:r>
      <w:proofErr w:type="gramEnd"/>
      <w:r>
        <w:rPr>
          <w:rFonts w:asciiTheme="minorEastAsia" w:eastAsiaTheme="minorEastAsia" w:hAnsiTheme="minorEastAsia" w:hint="eastAsia"/>
          <w:sz w:val="24"/>
          <w:szCs w:val="24"/>
        </w:rPr>
        <w:t>。对于混合</w:t>
      </w:r>
      <w:proofErr w:type="gramStart"/>
      <w:r>
        <w:rPr>
          <w:rFonts w:asciiTheme="minorEastAsia" w:eastAsiaTheme="minorEastAsia" w:hAnsiTheme="minorEastAsia" w:hint="eastAsia"/>
          <w:sz w:val="24"/>
          <w:szCs w:val="24"/>
        </w:rPr>
        <w:t>键合这种</w:t>
      </w:r>
      <w:proofErr w:type="gramEnd"/>
      <w:r>
        <w:rPr>
          <w:rFonts w:asciiTheme="minorEastAsia" w:eastAsiaTheme="minorEastAsia" w:hAnsiTheme="minorEastAsia" w:hint="eastAsia"/>
          <w:sz w:val="24"/>
          <w:szCs w:val="24"/>
        </w:rPr>
        <w:t>新兴</w:t>
      </w:r>
      <w:proofErr w:type="gramStart"/>
      <w:r>
        <w:rPr>
          <w:rFonts w:asciiTheme="minorEastAsia" w:eastAsiaTheme="minorEastAsia" w:hAnsiTheme="minorEastAsia" w:hint="eastAsia"/>
          <w:sz w:val="24"/>
          <w:szCs w:val="24"/>
        </w:rPr>
        <w:t>的键合技术</w:t>
      </w:r>
      <w:proofErr w:type="gramEnd"/>
      <w:r>
        <w:rPr>
          <w:rFonts w:asciiTheme="minorEastAsia" w:eastAsiaTheme="minorEastAsia" w:hAnsiTheme="minorEastAsia" w:hint="eastAsia"/>
          <w:sz w:val="24"/>
          <w:szCs w:val="24"/>
        </w:rPr>
        <w:t>，专门</w:t>
      </w:r>
      <w:proofErr w:type="gramStart"/>
      <w:r>
        <w:rPr>
          <w:rFonts w:asciiTheme="minorEastAsia" w:eastAsiaTheme="minorEastAsia" w:hAnsiTheme="minorEastAsia" w:hint="eastAsia"/>
          <w:sz w:val="24"/>
          <w:szCs w:val="24"/>
        </w:rPr>
        <w:t>的键合强度</w:t>
      </w:r>
      <w:proofErr w:type="gramEnd"/>
      <w:r>
        <w:rPr>
          <w:rFonts w:asciiTheme="minorEastAsia" w:eastAsiaTheme="minorEastAsia" w:hAnsiTheme="minorEastAsia" w:hint="eastAsia"/>
          <w:sz w:val="24"/>
          <w:szCs w:val="24"/>
        </w:rPr>
        <w:t>测试方法标准还相对缺乏，编制团体标准可以有效填补这一空白。</w:t>
      </w:r>
    </w:p>
    <w:p w:rsidR="00FC21AE" w:rsidRDefault="005C3A13">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不同应用场景对混合</w:t>
      </w:r>
      <w:proofErr w:type="gramStart"/>
      <w:r>
        <w:rPr>
          <w:rFonts w:asciiTheme="minorEastAsia" w:eastAsiaTheme="minorEastAsia" w:hAnsiTheme="minorEastAsia" w:hint="eastAsia"/>
          <w:sz w:val="24"/>
          <w:szCs w:val="24"/>
        </w:rPr>
        <w:t>键合晶</w:t>
      </w:r>
      <w:proofErr w:type="gramEnd"/>
      <w:r>
        <w:rPr>
          <w:rFonts w:asciiTheme="minorEastAsia" w:eastAsiaTheme="minorEastAsia" w:hAnsiTheme="minorEastAsia" w:hint="eastAsia"/>
          <w:sz w:val="24"/>
          <w:szCs w:val="24"/>
        </w:rPr>
        <w:t>圆</w:t>
      </w:r>
      <w:proofErr w:type="gramStart"/>
      <w:r>
        <w:rPr>
          <w:rFonts w:asciiTheme="minorEastAsia" w:eastAsiaTheme="minorEastAsia" w:hAnsiTheme="minorEastAsia" w:hint="eastAsia"/>
          <w:sz w:val="24"/>
          <w:szCs w:val="24"/>
        </w:rPr>
        <w:t>的键合强度</w:t>
      </w:r>
      <w:proofErr w:type="gramEnd"/>
      <w:r>
        <w:rPr>
          <w:rFonts w:asciiTheme="minorEastAsia" w:eastAsiaTheme="minorEastAsia" w:hAnsiTheme="minorEastAsia" w:hint="eastAsia"/>
          <w:sz w:val="24"/>
          <w:szCs w:val="24"/>
        </w:rPr>
        <w:t>要求各异。团体标准可以根据市场多样化的需求，制定更具针对性和灵活性的测试方法，满足不同客户对产品质量的差异化要求，提高标准的适用性和实用性。在缺乏统一标准的情况下，企业可能会采用各自不同的测试方法来评估混合</w:t>
      </w:r>
      <w:proofErr w:type="gramStart"/>
      <w:r>
        <w:rPr>
          <w:rFonts w:asciiTheme="minorEastAsia" w:eastAsiaTheme="minorEastAsia" w:hAnsiTheme="minorEastAsia" w:hint="eastAsia"/>
          <w:sz w:val="24"/>
          <w:szCs w:val="24"/>
        </w:rPr>
        <w:t>键合晶</w:t>
      </w:r>
      <w:proofErr w:type="gramEnd"/>
      <w:r>
        <w:rPr>
          <w:rFonts w:asciiTheme="minorEastAsia" w:eastAsiaTheme="minorEastAsia" w:hAnsiTheme="minorEastAsia" w:hint="eastAsia"/>
          <w:sz w:val="24"/>
          <w:szCs w:val="24"/>
        </w:rPr>
        <w:t>圆</w:t>
      </w:r>
      <w:proofErr w:type="gramStart"/>
      <w:r>
        <w:rPr>
          <w:rFonts w:asciiTheme="minorEastAsia" w:eastAsiaTheme="minorEastAsia" w:hAnsiTheme="minorEastAsia" w:hint="eastAsia"/>
          <w:sz w:val="24"/>
          <w:szCs w:val="24"/>
        </w:rPr>
        <w:t>的键合强度</w:t>
      </w:r>
      <w:proofErr w:type="gramEnd"/>
      <w:r>
        <w:rPr>
          <w:rFonts w:asciiTheme="minorEastAsia" w:eastAsiaTheme="minorEastAsia" w:hAnsiTheme="minorEastAsia" w:hint="eastAsia"/>
          <w:sz w:val="24"/>
          <w:szCs w:val="24"/>
        </w:rPr>
        <w:t>，这不仅会导致测试结果的不一致，还可能使一些企业为了降低成本而忽视质量控制。团体标准的制定能够规范企业的生产行为，促使企业严格按照标准要求进行生产和质量检测，提高整个行业的质量管理水平。</w:t>
      </w:r>
    </w:p>
    <w:p w:rsidR="00FC21AE" w:rsidRDefault="005C3A13">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混合</w:t>
      </w:r>
      <w:proofErr w:type="gramStart"/>
      <w:r>
        <w:rPr>
          <w:rFonts w:asciiTheme="minorEastAsia" w:eastAsiaTheme="minorEastAsia" w:hAnsiTheme="minorEastAsia" w:hint="eastAsia"/>
          <w:sz w:val="24"/>
          <w:szCs w:val="24"/>
        </w:rPr>
        <w:t>键合晶</w:t>
      </w:r>
      <w:proofErr w:type="gramEnd"/>
      <w:r>
        <w:rPr>
          <w:rFonts w:asciiTheme="minorEastAsia" w:eastAsiaTheme="minorEastAsia" w:hAnsiTheme="minorEastAsia" w:hint="eastAsia"/>
          <w:sz w:val="24"/>
          <w:szCs w:val="24"/>
        </w:rPr>
        <w:t>圆</w:t>
      </w:r>
      <w:proofErr w:type="gramStart"/>
      <w:r>
        <w:rPr>
          <w:rFonts w:asciiTheme="minorEastAsia" w:eastAsiaTheme="minorEastAsia" w:hAnsiTheme="minorEastAsia" w:hint="eastAsia"/>
          <w:sz w:val="24"/>
          <w:szCs w:val="24"/>
        </w:rPr>
        <w:t>的键合强度</w:t>
      </w:r>
      <w:proofErr w:type="gramEnd"/>
      <w:r>
        <w:rPr>
          <w:rFonts w:asciiTheme="minorEastAsia" w:eastAsiaTheme="minorEastAsia" w:hAnsiTheme="minorEastAsia" w:hint="eastAsia"/>
          <w:sz w:val="24"/>
          <w:szCs w:val="24"/>
        </w:rPr>
        <w:t>直接影响芯片的性能和可靠性。通过制定统一的测试方法标准，能够准确、客观地</w:t>
      </w:r>
      <w:proofErr w:type="gramStart"/>
      <w:r>
        <w:rPr>
          <w:rFonts w:asciiTheme="minorEastAsia" w:eastAsiaTheme="minorEastAsia" w:hAnsiTheme="minorEastAsia" w:hint="eastAsia"/>
          <w:sz w:val="24"/>
          <w:szCs w:val="24"/>
        </w:rPr>
        <w:t>评估键合强度</w:t>
      </w:r>
      <w:proofErr w:type="gramEnd"/>
      <w:r>
        <w:rPr>
          <w:rFonts w:asciiTheme="minorEastAsia" w:eastAsiaTheme="minorEastAsia" w:hAnsiTheme="minorEastAsia" w:hint="eastAsia"/>
          <w:sz w:val="24"/>
          <w:szCs w:val="24"/>
        </w:rPr>
        <w:t>，从而确保晶</w:t>
      </w:r>
      <w:proofErr w:type="gramStart"/>
      <w:r>
        <w:rPr>
          <w:rFonts w:asciiTheme="minorEastAsia" w:eastAsiaTheme="minorEastAsia" w:hAnsiTheme="minorEastAsia" w:hint="eastAsia"/>
          <w:sz w:val="24"/>
          <w:szCs w:val="24"/>
        </w:rPr>
        <w:t>圆键合质量</w:t>
      </w:r>
      <w:proofErr w:type="gramEnd"/>
      <w:r>
        <w:rPr>
          <w:rFonts w:asciiTheme="minorEastAsia" w:eastAsiaTheme="minorEastAsia" w:hAnsiTheme="minorEastAsia" w:hint="eastAsia"/>
          <w:sz w:val="24"/>
          <w:szCs w:val="24"/>
        </w:rPr>
        <w:t>符合要求，保障芯片在各种应用场景中的稳定性和可靠性，减少</w:t>
      </w:r>
      <w:proofErr w:type="gramStart"/>
      <w:r>
        <w:rPr>
          <w:rFonts w:asciiTheme="minorEastAsia" w:eastAsiaTheme="minorEastAsia" w:hAnsiTheme="minorEastAsia" w:hint="eastAsia"/>
          <w:sz w:val="24"/>
          <w:szCs w:val="24"/>
        </w:rPr>
        <w:t>因键合</w:t>
      </w:r>
      <w:proofErr w:type="gramEnd"/>
      <w:r>
        <w:rPr>
          <w:rFonts w:asciiTheme="minorEastAsia" w:eastAsiaTheme="minorEastAsia" w:hAnsiTheme="minorEastAsia" w:hint="eastAsia"/>
          <w:sz w:val="24"/>
          <w:szCs w:val="24"/>
        </w:rPr>
        <w:t>问题导致的芯片失效。团体标准为行业内不同企业、研究机构提供了一套共同遵循的测试方法和技术规范，有助于各方在混合</w:t>
      </w:r>
      <w:proofErr w:type="gramStart"/>
      <w:r>
        <w:rPr>
          <w:rFonts w:asciiTheme="minorEastAsia" w:eastAsiaTheme="minorEastAsia" w:hAnsiTheme="minorEastAsia" w:hint="eastAsia"/>
          <w:sz w:val="24"/>
          <w:szCs w:val="24"/>
        </w:rPr>
        <w:t>键合晶圆领域</w:t>
      </w:r>
      <w:proofErr w:type="gramEnd"/>
      <w:r>
        <w:rPr>
          <w:rFonts w:asciiTheme="minorEastAsia" w:eastAsiaTheme="minorEastAsia" w:hAnsiTheme="minorEastAsia" w:hint="eastAsia"/>
          <w:sz w:val="24"/>
          <w:szCs w:val="24"/>
        </w:rPr>
        <w:t>进行更有效的技术交流与合作。大家可以在统一的标准基础上，分享研究成果、交流经验教训，共同推动混合</w:t>
      </w:r>
      <w:proofErr w:type="gramStart"/>
      <w:r>
        <w:rPr>
          <w:rFonts w:asciiTheme="minorEastAsia" w:eastAsiaTheme="minorEastAsia" w:hAnsiTheme="minorEastAsia" w:hint="eastAsia"/>
          <w:sz w:val="24"/>
          <w:szCs w:val="24"/>
        </w:rPr>
        <w:t>键合技术</w:t>
      </w:r>
      <w:proofErr w:type="gramEnd"/>
      <w:r>
        <w:rPr>
          <w:rFonts w:asciiTheme="minorEastAsia" w:eastAsiaTheme="minorEastAsia" w:hAnsiTheme="minorEastAsia" w:hint="eastAsia"/>
          <w:sz w:val="24"/>
          <w:szCs w:val="24"/>
        </w:rPr>
        <w:t>的发展和创新。</w:t>
      </w:r>
    </w:p>
    <w:p w:rsidR="00FC21AE" w:rsidRDefault="005C3A13">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统一</w:t>
      </w:r>
      <w:proofErr w:type="gramStart"/>
      <w:r>
        <w:rPr>
          <w:rFonts w:asciiTheme="minorEastAsia" w:eastAsiaTheme="minorEastAsia" w:hAnsiTheme="minorEastAsia" w:hint="eastAsia"/>
          <w:sz w:val="24"/>
          <w:szCs w:val="24"/>
        </w:rPr>
        <w:t>的键合强度</w:t>
      </w:r>
      <w:proofErr w:type="gramEnd"/>
      <w:r>
        <w:rPr>
          <w:rFonts w:asciiTheme="minorEastAsia" w:eastAsiaTheme="minorEastAsia" w:hAnsiTheme="minorEastAsia" w:hint="eastAsia"/>
          <w:sz w:val="24"/>
          <w:szCs w:val="24"/>
        </w:rPr>
        <w:t>测试方法标准能够规范市场秩序，避免因测试方法不一致导致的产品质量参差不齐。这有助于提高整个行业的质量和信誉，增强国产混合</w:t>
      </w:r>
      <w:proofErr w:type="gramStart"/>
      <w:r>
        <w:rPr>
          <w:rFonts w:asciiTheme="minorEastAsia" w:eastAsiaTheme="minorEastAsia" w:hAnsiTheme="minorEastAsia" w:hint="eastAsia"/>
          <w:sz w:val="24"/>
          <w:szCs w:val="24"/>
        </w:rPr>
        <w:t>键合晶圆产品</w:t>
      </w:r>
      <w:proofErr w:type="gramEnd"/>
      <w:r>
        <w:rPr>
          <w:rFonts w:asciiTheme="minorEastAsia" w:eastAsiaTheme="minorEastAsia" w:hAnsiTheme="minorEastAsia" w:hint="eastAsia"/>
          <w:sz w:val="24"/>
          <w:szCs w:val="24"/>
        </w:rPr>
        <w:t>在国内外市场的竞争力，促进相关产业的健康发展。团体标准是国家标准体系的重要组成部分，编制混合</w:t>
      </w:r>
      <w:proofErr w:type="gramStart"/>
      <w:r>
        <w:rPr>
          <w:rFonts w:asciiTheme="minorEastAsia" w:eastAsiaTheme="minorEastAsia" w:hAnsiTheme="minorEastAsia" w:hint="eastAsia"/>
          <w:sz w:val="24"/>
          <w:szCs w:val="24"/>
        </w:rPr>
        <w:t>键合晶</w:t>
      </w:r>
      <w:proofErr w:type="gramEnd"/>
      <w:r>
        <w:rPr>
          <w:rFonts w:asciiTheme="minorEastAsia" w:eastAsiaTheme="minorEastAsia" w:hAnsiTheme="minorEastAsia" w:hint="eastAsia"/>
          <w:sz w:val="24"/>
          <w:szCs w:val="24"/>
        </w:rPr>
        <w:t>圆</w:t>
      </w:r>
      <w:proofErr w:type="gramStart"/>
      <w:r>
        <w:rPr>
          <w:rFonts w:asciiTheme="minorEastAsia" w:eastAsiaTheme="minorEastAsia" w:hAnsiTheme="minorEastAsia" w:hint="eastAsia"/>
          <w:sz w:val="24"/>
          <w:szCs w:val="24"/>
        </w:rPr>
        <w:t>的键合强度</w:t>
      </w:r>
      <w:proofErr w:type="gramEnd"/>
      <w:r>
        <w:rPr>
          <w:rFonts w:asciiTheme="minorEastAsia" w:eastAsiaTheme="minorEastAsia" w:hAnsiTheme="minorEastAsia" w:hint="eastAsia"/>
          <w:sz w:val="24"/>
          <w:szCs w:val="24"/>
        </w:rPr>
        <w:t>测试方法团体标准，可以为后续制定更高层次的行业标准或国家标准奠定基础，推动我国半导体产业在混合</w:t>
      </w:r>
      <w:proofErr w:type="gramStart"/>
      <w:r>
        <w:rPr>
          <w:rFonts w:asciiTheme="minorEastAsia" w:eastAsiaTheme="minorEastAsia" w:hAnsiTheme="minorEastAsia" w:hint="eastAsia"/>
          <w:sz w:val="24"/>
          <w:szCs w:val="24"/>
        </w:rPr>
        <w:t>键合领域</w:t>
      </w:r>
      <w:proofErr w:type="gramEnd"/>
      <w:r>
        <w:rPr>
          <w:rFonts w:asciiTheme="minorEastAsia" w:eastAsiaTheme="minorEastAsia" w:hAnsiTheme="minorEastAsia" w:hint="eastAsia"/>
          <w:sz w:val="24"/>
          <w:szCs w:val="24"/>
        </w:rPr>
        <w:t>的标准化进程，使我国在该领域的技术标准更具话语权。</w:t>
      </w:r>
    </w:p>
    <w:p w:rsidR="00FC21AE" w:rsidRDefault="00FC21AE">
      <w:pPr>
        <w:autoSpaceDE w:val="0"/>
        <w:autoSpaceDN w:val="0"/>
        <w:adjustRightInd w:val="0"/>
        <w:spacing w:line="360" w:lineRule="auto"/>
        <w:ind w:firstLineChars="200" w:firstLine="480"/>
        <w:rPr>
          <w:rFonts w:asciiTheme="minorEastAsia" w:eastAsiaTheme="minorEastAsia" w:hAnsiTheme="minorEastAsia"/>
          <w:sz w:val="24"/>
          <w:szCs w:val="24"/>
        </w:rPr>
      </w:pPr>
    </w:p>
    <w:p w:rsidR="00FC21AE" w:rsidRDefault="005C3A13">
      <w:pPr>
        <w:pStyle w:val="aff7"/>
        <w:numPr>
          <w:ilvl w:val="0"/>
          <w:numId w:val="9"/>
        </w:numPr>
        <w:spacing w:line="360" w:lineRule="auto"/>
        <w:ind w:left="505" w:firstLineChars="0" w:hanging="505"/>
        <w:rPr>
          <w:rFonts w:asciiTheme="minorEastAsia" w:eastAsiaTheme="minorEastAsia" w:hAnsiTheme="minorEastAsia"/>
          <w:b/>
          <w:sz w:val="24"/>
          <w:szCs w:val="24"/>
        </w:rPr>
      </w:pPr>
      <w:r>
        <w:rPr>
          <w:rFonts w:asciiTheme="minorEastAsia" w:eastAsiaTheme="minorEastAsia" w:hAnsiTheme="minorEastAsia" w:hint="eastAsia"/>
          <w:b/>
          <w:sz w:val="24"/>
          <w:szCs w:val="24"/>
        </w:rPr>
        <w:t>标准编制的原则（本标准制定过程中参照的主要标准等）</w:t>
      </w:r>
    </w:p>
    <w:p w:rsidR="00FC21AE" w:rsidRDefault="005C3A13">
      <w:pPr>
        <w:pStyle w:val="aff7"/>
        <w:numPr>
          <w:ilvl w:val="0"/>
          <w:numId w:val="12"/>
        </w:numPr>
        <w:spacing w:line="360" w:lineRule="auto"/>
        <w:ind w:firstLineChars="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以科学、系统、规范为原则</w:t>
      </w:r>
    </w:p>
    <w:p w:rsidR="00FC21AE" w:rsidRDefault="005C3A13">
      <w:pPr>
        <w:autoSpaceDE w:val="0"/>
        <w:autoSpaceDN w:val="0"/>
        <w:adjustRightInd w:val="0"/>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hint="eastAsia"/>
          <w:color w:val="333333"/>
          <w:sz w:val="24"/>
          <w:szCs w:val="24"/>
        </w:rPr>
        <w:t>本</w:t>
      </w:r>
      <w:r>
        <w:rPr>
          <w:rFonts w:asciiTheme="minorEastAsia" w:eastAsiaTheme="minorEastAsia" w:hAnsiTheme="minorEastAsia" w:cs="Arial"/>
          <w:color w:val="333333"/>
          <w:sz w:val="24"/>
          <w:szCs w:val="24"/>
          <w:shd w:val="clear" w:color="auto" w:fill="FFFFFF"/>
        </w:rPr>
        <w:t xml:space="preserve">标准编制遵循 </w:t>
      </w:r>
      <w:r>
        <w:rPr>
          <w:rFonts w:asciiTheme="minorEastAsia" w:eastAsiaTheme="minorEastAsia" w:hAnsiTheme="minorEastAsia" w:cs="Arial" w:hint="eastAsia"/>
          <w:color w:val="333333"/>
          <w:sz w:val="24"/>
          <w:szCs w:val="24"/>
          <w:shd w:val="clear" w:color="auto" w:fill="FFFFFF"/>
        </w:rPr>
        <w:t>科学性、系统</w:t>
      </w:r>
      <w:r>
        <w:rPr>
          <w:rFonts w:asciiTheme="minorEastAsia" w:eastAsiaTheme="minorEastAsia" w:hAnsiTheme="minorEastAsia" w:cs="Arial"/>
          <w:color w:val="333333"/>
          <w:sz w:val="24"/>
          <w:szCs w:val="24"/>
          <w:shd w:val="clear" w:color="auto" w:fill="FFFFFF"/>
        </w:rPr>
        <w:t>性、适用性、规范性</w:t>
      </w:r>
      <w:r>
        <w:rPr>
          <w:rFonts w:asciiTheme="minorEastAsia" w:eastAsiaTheme="minorEastAsia" w:hAnsiTheme="minorEastAsia"/>
          <w:sz w:val="24"/>
          <w:szCs w:val="24"/>
        </w:rPr>
        <w:t> </w:t>
      </w:r>
      <w:r>
        <w:rPr>
          <w:rFonts w:asciiTheme="minorEastAsia" w:eastAsiaTheme="minorEastAsia" w:hAnsiTheme="minorEastAsia"/>
          <w:color w:val="333333"/>
          <w:sz w:val="24"/>
          <w:szCs w:val="24"/>
        </w:rPr>
        <w:t>的原则</w:t>
      </w:r>
      <w:r>
        <w:rPr>
          <w:rFonts w:asciiTheme="minorEastAsia" w:eastAsiaTheme="minorEastAsia" w:hAnsiTheme="minorEastAsia" w:cs="Arial"/>
          <w:color w:val="333333"/>
          <w:sz w:val="24"/>
          <w:szCs w:val="24"/>
          <w:shd w:val="clear" w:color="auto" w:fill="FFFFFF"/>
        </w:rPr>
        <w:t>,</w:t>
      </w:r>
      <w:r>
        <w:rPr>
          <w:rFonts w:asciiTheme="minorEastAsia" w:eastAsiaTheme="minorEastAsia" w:hAnsiTheme="minorEastAsia" w:cs="Arial" w:hint="eastAsia"/>
          <w:color w:val="333333"/>
          <w:sz w:val="24"/>
          <w:szCs w:val="24"/>
          <w:shd w:val="clear" w:color="auto" w:fill="FFFFFF"/>
        </w:rPr>
        <w:t>以我国集成电路封装骨干企业的产品实际生产情况和实验数据为依据，</w:t>
      </w:r>
      <w:r>
        <w:rPr>
          <w:rFonts w:asciiTheme="minorEastAsia" w:eastAsiaTheme="minorEastAsia" w:hAnsiTheme="minorEastAsia" w:cs="宋体" w:hint="eastAsia"/>
          <w:kern w:val="0"/>
          <w:sz w:val="24"/>
          <w:szCs w:val="24"/>
        </w:rPr>
        <w:t>经过科学研究而制定；</w:t>
      </w:r>
      <w:r>
        <w:rPr>
          <w:rFonts w:asciiTheme="minorEastAsia" w:eastAsiaTheme="minorEastAsia" w:hAnsiTheme="minorEastAsia" w:cs="Arial" w:hint="eastAsia"/>
          <w:color w:val="333333"/>
          <w:sz w:val="24"/>
          <w:szCs w:val="24"/>
          <w:shd w:val="clear" w:color="auto" w:fill="FFFFFF"/>
        </w:rPr>
        <w:t>注重标准的可操作性和通用性，在标准结构上</w:t>
      </w:r>
      <w:r>
        <w:rPr>
          <w:rFonts w:asciiTheme="minorEastAsia" w:eastAsiaTheme="minorEastAsia" w:hAnsiTheme="minorEastAsia" w:cs="Arial"/>
          <w:color w:val="333333"/>
          <w:sz w:val="24"/>
          <w:szCs w:val="24"/>
          <w:shd w:val="clear" w:color="auto" w:fill="FFFFFF"/>
        </w:rPr>
        <w:t>严格按照</w:t>
      </w:r>
      <w:r w:rsidR="003A2B4E" w:rsidRPr="003A2B4E">
        <w:rPr>
          <w:rFonts w:asciiTheme="minorEastAsia" w:eastAsiaTheme="minorEastAsia" w:hAnsiTheme="minorEastAsia" w:cs="Arial"/>
          <w:color w:val="333333"/>
          <w:sz w:val="24"/>
          <w:szCs w:val="24"/>
          <w:shd w:val="clear" w:color="auto" w:fill="FFFFFF"/>
        </w:rPr>
        <w:t>GB/T 1.1</w:t>
      </w:r>
      <w:r w:rsidR="003A2B4E" w:rsidRPr="003A2B4E">
        <w:rPr>
          <w:rFonts w:asciiTheme="minorEastAsia" w:eastAsiaTheme="minorEastAsia" w:hAnsiTheme="minorEastAsia" w:cs="Arial" w:hint="eastAsia"/>
          <w:color w:val="333333"/>
          <w:sz w:val="24"/>
          <w:szCs w:val="24"/>
          <w:shd w:val="clear" w:color="auto" w:fill="FFFFFF"/>
        </w:rPr>
        <w:t>—</w:t>
      </w:r>
      <w:r w:rsidR="003A2B4E" w:rsidRPr="003A2B4E">
        <w:rPr>
          <w:rFonts w:asciiTheme="minorEastAsia" w:eastAsiaTheme="minorEastAsia" w:hAnsiTheme="minorEastAsia" w:cs="Arial"/>
          <w:color w:val="333333"/>
          <w:sz w:val="24"/>
          <w:szCs w:val="24"/>
          <w:shd w:val="clear" w:color="auto" w:fill="FFFFFF"/>
        </w:rPr>
        <w:t>2020</w:t>
      </w:r>
      <w:r w:rsidR="003A2B4E" w:rsidRPr="003A2B4E">
        <w:rPr>
          <w:rFonts w:asciiTheme="minorEastAsia" w:eastAsiaTheme="minorEastAsia" w:hAnsiTheme="minorEastAsia" w:cs="Arial" w:hint="eastAsia"/>
          <w:color w:val="333333"/>
          <w:sz w:val="24"/>
          <w:szCs w:val="24"/>
          <w:shd w:val="clear" w:color="auto" w:fill="FFFFFF"/>
        </w:rPr>
        <w:t>《标准化工作导则</w:t>
      </w:r>
      <w:r w:rsidR="003A2B4E" w:rsidRPr="003A2B4E">
        <w:rPr>
          <w:rFonts w:asciiTheme="minorEastAsia" w:eastAsiaTheme="minorEastAsia" w:hAnsiTheme="minorEastAsia" w:cs="Arial"/>
          <w:color w:val="333333"/>
          <w:sz w:val="24"/>
          <w:szCs w:val="24"/>
          <w:shd w:val="clear" w:color="auto" w:fill="FFFFFF"/>
        </w:rPr>
        <w:t xml:space="preserve">  </w:t>
      </w:r>
      <w:r w:rsidR="003A2B4E" w:rsidRPr="003A2B4E">
        <w:rPr>
          <w:rFonts w:asciiTheme="minorEastAsia" w:eastAsiaTheme="minorEastAsia" w:hAnsiTheme="minorEastAsia" w:cs="Arial" w:hint="eastAsia"/>
          <w:color w:val="333333"/>
          <w:sz w:val="24"/>
          <w:szCs w:val="24"/>
          <w:shd w:val="clear" w:color="auto" w:fill="FFFFFF"/>
        </w:rPr>
        <w:t>第</w:t>
      </w:r>
      <w:r w:rsidR="003A2B4E" w:rsidRPr="003A2B4E">
        <w:rPr>
          <w:rFonts w:asciiTheme="minorEastAsia" w:eastAsiaTheme="minorEastAsia" w:hAnsiTheme="minorEastAsia" w:cs="Arial"/>
          <w:color w:val="333333"/>
          <w:sz w:val="24"/>
          <w:szCs w:val="24"/>
          <w:shd w:val="clear" w:color="auto" w:fill="FFFFFF"/>
        </w:rPr>
        <w:t>1</w:t>
      </w:r>
      <w:r w:rsidR="003A2B4E" w:rsidRPr="003A2B4E">
        <w:rPr>
          <w:rFonts w:asciiTheme="minorEastAsia" w:eastAsiaTheme="minorEastAsia" w:hAnsiTheme="minorEastAsia" w:cs="Arial" w:hint="eastAsia"/>
          <w:color w:val="333333"/>
          <w:sz w:val="24"/>
          <w:szCs w:val="24"/>
          <w:shd w:val="clear" w:color="auto" w:fill="FFFFFF"/>
        </w:rPr>
        <w:t>部分：标准化文件的结构和起草规则》</w:t>
      </w:r>
      <w:r w:rsidR="003A2B4E">
        <w:rPr>
          <w:rFonts w:asciiTheme="minorEastAsia" w:eastAsiaTheme="minorEastAsia" w:hAnsiTheme="minorEastAsia" w:cs="Arial" w:hint="eastAsia"/>
          <w:color w:val="333333"/>
          <w:sz w:val="24"/>
          <w:szCs w:val="24"/>
          <w:shd w:val="clear" w:color="auto" w:fill="FFFFFF"/>
        </w:rPr>
        <w:t>编制</w:t>
      </w:r>
      <w:r>
        <w:rPr>
          <w:rFonts w:asciiTheme="minorEastAsia" w:eastAsiaTheme="minorEastAsia" w:hAnsiTheme="minorEastAsia" w:cs="Arial" w:hint="eastAsia"/>
          <w:color w:val="333333"/>
          <w:sz w:val="24"/>
          <w:szCs w:val="24"/>
          <w:shd w:val="clear" w:color="auto" w:fill="FFFFFF"/>
        </w:rPr>
        <w:t>，并参考和引用了多项国内标准，在内容上</w:t>
      </w:r>
      <w:r>
        <w:rPr>
          <w:rFonts w:asciiTheme="minorEastAsia" w:eastAsiaTheme="minorEastAsia" w:hAnsiTheme="minorEastAsia" w:cs="Arial"/>
          <w:color w:val="333333"/>
          <w:sz w:val="24"/>
          <w:szCs w:val="24"/>
          <w:shd w:val="clear" w:color="auto" w:fill="FFFFFF"/>
        </w:rPr>
        <w:t>尽可能与国际通行标准接轨</w:t>
      </w:r>
      <w:r>
        <w:rPr>
          <w:rFonts w:asciiTheme="minorEastAsia" w:eastAsiaTheme="minorEastAsia" w:hAnsiTheme="minorEastAsia" w:cs="Arial" w:hint="eastAsia"/>
          <w:color w:val="333333"/>
          <w:sz w:val="24"/>
          <w:szCs w:val="24"/>
          <w:shd w:val="clear" w:color="auto" w:fill="FFFFFF"/>
        </w:rPr>
        <w:t>。</w:t>
      </w:r>
    </w:p>
    <w:p w:rsidR="00FC21AE" w:rsidRDefault="005C3A13">
      <w:pPr>
        <w:pStyle w:val="aff7"/>
        <w:numPr>
          <w:ilvl w:val="0"/>
          <w:numId w:val="12"/>
        </w:numPr>
        <w:spacing w:line="360" w:lineRule="auto"/>
        <w:ind w:firstLineChars="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遵循国家标准，与国际标准接轨</w:t>
      </w:r>
    </w:p>
    <w:p w:rsidR="00FC21AE" w:rsidRDefault="005C3A13">
      <w:pPr>
        <w:pStyle w:val="aff6"/>
        <w:spacing w:line="360" w:lineRule="auto"/>
        <w:ind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本标准在制定过程中，参考了国内外</w:t>
      </w:r>
      <w:bookmarkStart w:id="0" w:name="_Hlk144472408"/>
      <w:r>
        <w:rPr>
          <w:rFonts w:asciiTheme="minorEastAsia" w:eastAsiaTheme="minorEastAsia" w:hAnsiTheme="minorEastAsia" w:hint="eastAsia"/>
          <w:sz w:val="24"/>
          <w:szCs w:val="24"/>
        </w:rPr>
        <w:t>《</w:t>
      </w:r>
      <w:r>
        <w:rPr>
          <w:rFonts w:asciiTheme="minorEastAsia" w:eastAsiaTheme="minorEastAsia" w:hAnsiTheme="minorEastAsia"/>
          <w:sz w:val="24"/>
          <w:szCs w:val="24"/>
        </w:rPr>
        <w:t>IEC 62047-9:2011,Semiconductor devices-Micro-electromechanical devices-Part 9:Wafer</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to wafer bonding strength measurement for MEMS,IDT</w:t>
      </w:r>
      <w:r>
        <w:rPr>
          <w:rFonts w:asciiTheme="minorEastAsia" w:eastAsiaTheme="minorEastAsia" w:hAnsiTheme="minorEastAsia" w:hint="eastAsia"/>
          <w:sz w:val="24"/>
          <w:szCs w:val="24"/>
        </w:rPr>
        <w:t>》、《GB/T 41853-2022半导体器件 微机电器件 晶圆间键合强度测量(Semiconductor devices一Micro-electromechanical devices-Wafer to wafer bonding strength measurement)》</w:t>
      </w:r>
      <w:bookmarkEnd w:id="0"/>
      <w:r>
        <w:rPr>
          <w:rFonts w:asciiTheme="minorEastAsia" w:eastAsiaTheme="minorEastAsia" w:hAnsiTheme="minorEastAsia" w:hint="eastAsia"/>
          <w:sz w:val="24"/>
          <w:szCs w:val="24"/>
        </w:rPr>
        <w:t>《GB/T 4937.22-2018  半导体器件 机械和气候试验方法 第22部分：键合强度》《</w:t>
      </w:r>
      <w:r>
        <w:rPr>
          <w:rFonts w:asciiTheme="minorEastAsia" w:eastAsiaTheme="minorEastAsia" w:hAnsiTheme="minorEastAsia"/>
          <w:sz w:val="24"/>
          <w:szCs w:val="24"/>
        </w:rPr>
        <w:t xml:space="preserve">GB/T 28277-2012 </w:t>
      </w:r>
      <w:r>
        <w:rPr>
          <w:rFonts w:asciiTheme="minorEastAsia" w:eastAsiaTheme="minorEastAsia" w:hAnsiTheme="minorEastAsia" w:hint="eastAsia"/>
          <w:sz w:val="24"/>
          <w:szCs w:val="24"/>
        </w:rPr>
        <w:t>硅基MEMS制造技术 微键合区剪切和拉压强度检测方法》、《</w:t>
      </w:r>
      <w:r>
        <w:rPr>
          <w:rFonts w:asciiTheme="minorEastAsia" w:eastAsiaTheme="minorEastAsia" w:hAnsiTheme="minorEastAsia"/>
          <w:sz w:val="24"/>
          <w:szCs w:val="24"/>
        </w:rPr>
        <w:t xml:space="preserve">GB/T 38898-2020 </w:t>
      </w:r>
      <w:r>
        <w:rPr>
          <w:rFonts w:asciiTheme="minorEastAsia" w:eastAsiaTheme="minorEastAsia" w:hAnsiTheme="minorEastAsia" w:hint="eastAsia"/>
          <w:sz w:val="24"/>
          <w:szCs w:val="24"/>
        </w:rPr>
        <w:t>无损检测 涂层结合强度超声检测方法》、《TCIE 146-2022 微机电(MEMS)器件晶圆键合试验评价方法》</w:t>
      </w:r>
      <w:r>
        <w:rPr>
          <w:rFonts w:asciiTheme="minorEastAsia" w:eastAsiaTheme="minorEastAsia" w:hAnsiTheme="minorEastAsia" w:cs="宋体" w:hint="eastAsia"/>
          <w:sz w:val="24"/>
          <w:szCs w:val="24"/>
        </w:rPr>
        <w:t>编制过程中力求使本标准科学合理，以适应封装产品高可靠性的需求，对项目设置和指标进行认真研究、优化，为我国集成电路</w:t>
      </w:r>
      <w:proofErr w:type="gramStart"/>
      <w:r>
        <w:rPr>
          <w:rFonts w:asciiTheme="minorEastAsia" w:eastAsiaTheme="minorEastAsia" w:hAnsiTheme="minorEastAsia" w:cs="宋体" w:hint="eastAsia"/>
          <w:sz w:val="24"/>
          <w:szCs w:val="24"/>
        </w:rPr>
        <w:t>封测行业</w:t>
      </w:r>
      <w:proofErr w:type="gramEnd"/>
      <w:r>
        <w:rPr>
          <w:rFonts w:asciiTheme="minorEastAsia" w:eastAsiaTheme="minorEastAsia" w:hAnsiTheme="minorEastAsia" w:cs="宋体" w:hint="eastAsia"/>
          <w:sz w:val="24"/>
          <w:szCs w:val="24"/>
        </w:rPr>
        <w:t>相关产品研发提供封装类的规范和依据。</w:t>
      </w:r>
    </w:p>
    <w:p w:rsidR="00FC21AE" w:rsidRDefault="005C3A13">
      <w:pPr>
        <w:pStyle w:val="aff7"/>
        <w:numPr>
          <w:ilvl w:val="0"/>
          <w:numId w:val="9"/>
        </w:numPr>
        <w:spacing w:line="360" w:lineRule="auto"/>
        <w:ind w:firstLineChars="0"/>
        <w:rPr>
          <w:rFonts w:asciiTheme="minorEastAsia" w:eastAsiaTheme="minorEastAsia" w:hAnsiTheme="minorEastAsia"/>
          <w:b/>
          <w:sz w:val="24"/>
          <w:szCs w:val="24"/>
        </w:rPr>
      </w:pPr>
      <w:r>
        <w:rPr>
          <w:rFonts w:asciiTheme="minorEastAsia" w:eastAsiaTheme="minorEastAsia" w:hAnsiTheme="minorEastAsia" w:hint="eastAsia"/>
          <w:b/>
          <w:sz w:val="24"/>
          <w:szCs w:val="24"/>
        </w:rPr>
        <w:t>各项指标的确定和依据说明</w:t>
      </w:r>
    </w:p>
    <w:p w:rsidR="00FC21AE" w:rsidRDefault="005C3A13">
      <w:pPr>
        <w:pStyle w:val="aff7"/>
        <w:numPr>
          <w:ilvl w:val="0"/>
          <w:numId w:val="13"/>
        </w:numPr>
        <w:spacing w:line="360" w:lineRule="auto"/>
        <w:ind w:firstLineChars="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混合</w:t>
      </w:r>
      <w:proofErr w:type="gramStart"/>
      <w:r>
        <w:rPr>
          <w:rFonts w:asciiTheme="minorEastAsia" w:eastAsiaTheme="minorEastAsia" w:hAnsiTheme="minorEastAsia" w:cs="宋体" w:hint="eastAsia"/>
          <w:kern w:val="0"/>
          <w:sz w:val="24"/>
          <w:szCs w:val="24"/>
        </w:rPr>
        <w:t>键合晶圆键合</w:t>
      </w:r>
      <w:proofErr w:type="gramEnd"/>
      <w:r>
        <w:rPr>
          <w:rFonts w:asciiTheme="minorEastAsia" w:eastAsiaTheme="minorEastAsia" w:hAnsiTheme="minorEastAsia" w:cs="宋体" w:hint="eastAsia"/>
          <w:kern w:val="0"/>
          <w:sz w:val="24"/>
          <w:szCs w:val="24"/>
        </w:rPr>
        <w:t>界面简要介绍</w:t>
      </w:r>
    </w:p>
    <w:p w:rsidR="00FC21AE" w:rsidRDefault="005C3A13" w:rsidP="003D7E8C">
      <w:pPr>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混合</w:t>
      </w:r>
      <w:proofErr w:type="gramStart"/>
      <w:r>
        <w:rPr>
          <w:rFonts w:asciiTheme="minorEastAsia" w:eastAsiaTheme="minorEastAsia" w:hAnsiTheme="minorEastAsia" w:cs="宋体" w:hint="eastAsia"/>
          <w:kern w:val="0"/>
          <w:sz w:val="24"/>
          <w:szCs w:val="24"/>
        </w:rPr>
        <w:t>键合晶</w:t>
      </w:r>
      <w:proofErr w:type="gramEnd"/>
      <w:r>
        <w:rPr>
          <w:rFonts w:asciiTheme="minorEastAsia" w:eastAsiaTheme="minorEastAsia" w:hAnsiTheme="minorEastAsia" w:cs="宋体" w:hint="eastAsia"/>
          <w:kern w:val="0"/>
          <w:sz w:val="24"/>
          <w:szCs w:val="24"/>
        </w:rPr>
        <w:t>圆</w:t>
      </w:r>
      <w:proofErr w:type="gramStart"/>
      <w:r>
        <w:rPr>
          <w:rFonts w:asciiTheme="minorEastAsia" w:eastAsiaTheme="minorEastAsia" w:hAnsiTheme="minorEastAsia" w:cs="宋体" w:hint="eastAsia"/>
          <w:kern w:val="0"/>
          <w:sz w:val="24"/>
          <w:szCs w:val="24"/>
        </w:rPr>
        <w:t>的键合界面</w:t>
      </w:r>
      <w:proofErr w:type="gramEnd"/>
      <w:r>
        <w:rPr>
          <w:rFonts w:asciiTheme="minorEastAsia" w:eastAsiaTheme="minorEastAsia" w:hAnsiTheme="minorEastAsia" w:cs="宋体" w:hint="eastAsia"/>
          <w:kern w:val="0"/>
          <w:sz w:val="24"/>
          <w:szCs w:val="24"/>
        </w:rPr>
        <w:t>是实现</w:t>
      </w:r>
      <w:proofErr w:type="gramStart"/>
      <w:r>
        <w:rPr>
          <w:rFonts w:asciiTheme="minorEastAsia" w:eastAsiaTheme="minorEastAsia" w:hAnsiTheme="minorEastAsia" w:cs="宋体" w:hint="eastAsia"/>
          <w:kern w:val="0"/>
          <w:sz w:val="24"/>
          <w:szCs w:val="24"/>
        </w:rPr>
        <w:t>不同晶</w:t>
      </w:r>
      <w:proofErr w:type="gramEnd"/>
      <w:r>
        <w:rPr>
          <w:rFonts w:asciiTheme="minorEastAsia" w:eastAsiaTheme="minorEastAsia" w:hAnsiTheme="minorEastAsia" w:cs="宋体" w:hint="eastAsia"/>
          <w:kern w:val="0"/>
          <w:sz w:val="24"/>
          <w:szCs w:val="24"/>
        </w:rPr>
        <w:t>圆或芯片之间互连的关键部分，</w:t>
      </w:r>
      <w:proofErr w:type="gramStart"/>
      <w:r>
        <w:rPr>
          <w:rFonts w:asciiTheme="minorEastAsia" w:eastAsiaTheme="minorEastAsia" w:hAnsiTheme="minorEastAsia" w:cs="宋体" w:hint="eastAsia"/>
          <w:kern w:val="0"/>
          <w:sz w:val="24"/>
          <w:szCs w:val="24"/>
        </w:rPr>
        <w:t>键合界面</w:t>
      </w:r>
      <w:proofErr w:type="gramEnd"/>
      <w:r>
        <w:rPr>
          <w:rFonts w:asciiTheme="minorEastAsia" w:eastAsiaTheme="minorEastAsia" w:hAnsiTheme="minorEastAsia" w:cs="宋体" w:hint="eastAsia"/>
          <w:kern w:val="0"/>
          <w:sz w:val="24"/>
          <w:szCs w:val="24"/>
        </w:rPr>
        <w:t>通常由电介质层、铜焊盘组成。电介质层通常采用氧化硅（</w:t>
      </w:r>
      <w:proofErr w:type="spellStart"/>
      <w:r>
        <w:rPr>
          <w:rFonts w:asciiTheme="minorEastAsia" w:eastAsiaTheme="minorEastAsia" w:hAnsiTheme="minorEastAsia" w:cs="宋体"/>
          <w:kern w:val="0"/>
          <w:sz w:val="24"/>
          <w:szCs w:val="24"/>
        </w:rPr>
        <w:t>SiO</w:t>
      </w:r>
      <w:proofErr w:type="spellEnd"/>
      <w:r>
        <w:rPr>
          <w:rFonts w:eastAsiaTheme="minorEastAsia"/>
          <w:kern w:val="0"/>
          <w:sz w:val="24"/>
          <w:szCs w:val="24"/>
        </w:rPr>
        <w:t>₂</w:t>
      </w:r>
      <w:r>
        <w:rPr>
          <w:rFonts w:asciiTheme="minorEastAsia" w:eastAsiaTheme="minorEastAsia" w:hAnsiTheme="minorEastAsia" w:cs="宋体" w:hint="eastAsia"/>
          <w:kern w:val="0"/>
          <w:sz w:val="24"/>
          <w:szCs w:val="24"/>
        </w:rPr>
        <w:t>）或硅碳氮化物（</w:t>
      </w:r>
      <w:proofErr w:type="spellStart"/>
      <w:r>
        <w:rPr>
          <w:rFonts w:asciiTheme="minorEastAsia" w:eastAsiaTheme="minorEastAsia" w:hAnsiTheme="minorEastAsia" w:cs="宋体"/>
          <w:kern w:val="0"/>
          <w:sz w:val="24"/>
          <w:szCs w:val="24"/>
        </w:rPr>
        <w:t>SiCN</w:t>
      </w:r>
      <w:proofErr w:type="spellEnd"/>
      <w:r>
        <w:rPr>
          <w:rFonts w:asciiTheme="minorEastAsia" w:eastAsiaTheme="minorEastAsia" w:hAnsiTheme="minorEastAsia" w:cs="宋体" w:hint="eastAsia"/>
          <w:kern w:val="0"/>
          <w:sz w:val="24"/>
          <w:szCs w:val="24"/>
        </w:rPr>
        <w:t>）等材料。电介质层的主要作用是使每个铜焊盘之间绝缘，防止信号干扰，确保信号传输的准确性和稳定性。铜焊盘是实现芯片间电连接的关键结构，通常具有亚微微米的间距。混合</w:t>
      </w:r>
      <w:proofErr w:type="gramStart"/>
      <w:r>
        <w:rPr>
          <w:rFonts w:asciiTheme="minorEastAsia" w:eastAsiaTheme="minorEastAsia" w:hAnsiTheme="minorEastAsia" w:cs="宋体" w:hint="eastAsia"/>
          <w:kern w:val="0"/>
          <w:sz w:val="24"/>
          <w:szCs w:val="24"/>
        </w:rPr>
        <w:t>键合技术</w:t>
      </w:r>
      <w:proofErr w:type="gramEnd"/>
      <w:r>
        <w:rPr>
          <w:rFonts w:asciiTheme="minorEastAsia" w:eastAsiaTheme="minorEastAsia" w:hAnsiTheme="minorEastAsia" w:cs="宋体" w:hint="eastAsia"/>
          <w:kern w:val="0"/>
          <w:sz w:val="24"/>
          <w:szCs w:val="24"/>
        </w:rPr>
        <w:t>在实现高密度、高性能互连方面具有重要作用，是现代半导体封装技术的重要发展方向。</w:t>
      </w:r>
    </w:p>
    <w:p w:rsidR="00FC21AE" w:rsidRDefault="005C3A13">
      <w:pPr>
        <w:spacing w:line="360" w:lineRule="auto"/>
        <w:ind w:leftChars="150" w:left="315"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在混合</w:t>
      </w:r>
      <w:proofErr w:type="gramStart"/>
      <w:r>
        <w:rPr>
          <w:rFonts w:asciiTheme="minorEastAsia" w:eastAsiaTheme="minorEastAsia" w:hAnsiTheme="minorEastAsia" w:cs="宋体" w:hint="eastAsia"/>
          <w:kern w:val="0"/>
          <w:sz w:val="24"/>
          <w:szCs w:val="24"/>
        </w:rPr>
        <w:t>键合技术</w:t>
      </w:r>
      <w:proofErr w:type="gramEnd"/>
      <w:r>
        <w:rPr>
          <w:rFonts w:asciiTheme="minorEastAsia" w:eastAsiaTheme="minorEastAsia" w:hAnsiTheme="minorEastAsia" w:cs="宋体" w:hint="eastAsia"/>
          <w:kern w:val="0"/>
          <w:sz w:val="24"/>
          <w:szCs w:val="24"/>
        </w:rPr>
        <w:t>中，如果</w:t>
      </w:r>
      <w:proofErr w:type="gramStart"/>
      <w:r>
        <w:rPr>
          <w:rFonts w:asciiTheme="minorEastAsia" w:eastAsiaTheme="minorEastAsia" w:hAnsiTheme="minorEastAsia" w:cs="宋体" w:hint="eastAsia"/>
          <w:kern w:val="0"/>
          <w:sz w:val="24"/>
          <w:szCs w:val="24"/>
        </w:rPr>
        <w:t>混合键合的</w:t>
      </w:r>
      <w:proofErr w:type="gramEnd"/>
      <w:r>
        <w:rPr>
          <w:rFonts w:asciiTheme="minorEastAsia" w:eastAsiaTheme="minorEastAsia" w:hAnsiTheme="minorEastAsia" w:cs="宋体" w:hint="eastAsia"/>
          <w:kern w:val="0"/>
          <w:sz w:val="24"/>
          <w:szCs w:val="24"/>
        </w:rPr>
        <w:t>界面结合力太弱，将导致金属互连阻抗变大，信号传输不稳等问题，严重影响产品的可靠性。为了评估和提高</w:t>
      </w:r>
      <w:proofErr w:type="gramStart"/>
      <w:r>
        <w:rPr>
          <w:rFonts w:asciiTheme="minorEastAsia" w:eastAsiaTheme="minorEastAsia" w:hAnsiTheme="minorEastAsia" w:cs="宋体" w:hint="eastAsia"/>
          <w:kern w:val="0"/>
          <w:sz w:val="24"/>
          <w:szCs w:val="24"/>
        </w:rPr>
        <w:t>混合键合产品</w:t>
      </w:r>
      <w:proofErr w:type="gramEnd"/>
      <w:r>
        <w:rPr>
          <w:rFonts w:asciiTheme="minorEastAsia" w:eastAsiaTheme="minorEastAsia" w:hAnsiTheme="minorEastAsia" w:cs="宋体" w:hint="eastAsia"/>
          <w:kern w:val="0"/>
          <w:sz w:val="24"/>
          <w:szCs w:val="24"/>
        </w:rPr>
        <w:t>在各种应用场景中的稳定性和可靠性，减少</w:t>
      </w:r>
      <w:proofErr w:type="gramStart"/>
      <w:r>
        <w:rPr>
          <w:rFonts w:asciiTheme="minorEastAsia" w:eastAsiaTheme="minorEastAsia" w:hAnsiTheme="minorEastAsia" w:cs="宋体" w:hint="eastAsia"/>
          <w:kern w:val="0"/>
          <w:sz w:val="24"/>
          <w:szCs w:val="24"/>
        </w:rPr>
        <w:t>因键合</w:t>
      </w:r>
      <w:proofErr w:type="gramEnd"/>
      <w:r>
        <w:rPr>
          <w:rFonts w:asciiTheme="minorEastAsia" w:eastAsiaTheme="minorEastAsia" w:hAnsiTheme="minorEastAsia" w:cs="宋体" w:hint="eastAsia"/>
          <w:kern w:val="0"/>
          <w:sz w:val="24"/>
          <w:szCs w:val="24"/>
        </w:rPr>
        <w:t>问题导致的芯片失效，急需在工艺阶段获取混合</w:t>
      </w:r>
      <w:proofErr w:type="gramStart"/>
      <w:r>
        <w:rPr>
          <w:rFonts w:asciiTheme="minorEastAsia" w:eastAsiaTheme="minorEastAsia" w:hAnsiTheme="minorEastAsia" w:cs="宋体" w:hint="eastAsia"/>
          <w:kern w:val="0"/>
          <w:sz w:val="24"/>
          <w:szCs w:val="24"/>
        </w:rPr>
        <w:t>键合晶圆键合</w:t>
      </w:r>
      <w:proofErr w:type="gramEnd"/>
      <w:r>
        <w:rPr>
          <w:rFonts w:asciiTheme="minorEastAsia" w:eastAsiaTheme="minorEastAsia" w:hAnsiTheme="minorEastAsia" w:cs="宋体" w:hint="eastAsia"/>
          <w:kern w:val="0"/>
          <w:sz w:val="24"/>
          <w:szCs w:val="24"/>
        </w:rPr>
        <w:t>界面的强度情况。目前，编制小组经查阅，尚无发现混合</w:t>
      </w:r>
      <w:proofErr w:type="gramStart"/>
      <w:r>
        <w:rPr>
          <w:rFonts w:asciiTheme="minorEastAsia" w:eastAsiaTheme="minorEastAsia" w:hAnsiTheme="minorEastAsia" w:cs="宋体" w:hint="eastAsia"/>
          <w:kern w:val="0"/>
          <w:sz w:val="24"/>
          <w:szCs w:val="24"/>
        </w:rPr>
        <w:t>键合晶圆间</w:t>
      </w:r>
      <w:proofErr w:type="gramEnd"/>
      <w:r>
        <w:rPr>
          <w:rFonts w:asciiTheme="minorEastAsia" w:eastAsiaTheme="minorEastAsia" w:hAnsiTheme="minorEastAsia" w:cs="宋体" w:hint="eastAsia"/>
          <w:kern w:val="0"/>
          <w:sz w:val="24"/>
          <w:szCs w:val="24"/>
        </w:rPr>
        <w:t>强度测试相关国内外标准，此标准尚属空白。</w:t>
      </w:r>
    </w:p>
    <w:p w:rsidR="00FC21AE" w:rsidRDefault="005C3A13">
      <w:pPr>
        <w:pStyle w:val="aff7"/>
        <w:numPr>
          <w:ilvl w:val="0"/>
          <w:numId w:val="13"/>
        </w:numPr>
        <w:spacing w:line="360" w:lineRule="auto"/>
        <w:ind w:firstLineChars="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本标准的主要技术内容说明</w:t>
      </w:r>
    </w:p>
    <w:p w:rsidR="00FC21AE" w:rsidRDefault="005C3A13">
      <w:pPr>
        <w:autoSpaceDE w:val="0"/>
        <w:autoSpaceDN w:val="0"/>
        <w:adjustRightInd w:val="0"/>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本标准按照我国集成电路先进封装的实际情况制定，综合考虑了主要生产企业及应用单位的现行规范。本标准的主要技术内容说明如下：</w:t>
      </w:r>
    </w:p>
    <w:p w:rsidR="00FC21AE" w:rsidRDefault="00FC21AE">
      <w:pPr>
        <w:pStyle w:val="aff7"/>
        <w:numPr>
          <w:ilvl w:val="0"/>
          <w:numId w:val="14"/>
        </w:numPr>
        <w:spacing w:line="360" w:lineRule="auto"/>
        <w:ind w:firstLineChars="0"/>
        <w:jc w:val="left"/>
        <w:rPr>
          <w:rFonts w:asciiTheme="minorEastAsia" w:eastAsiaTheme="minorEastAsia" w:hAnsiTheme="minorEastAsia"/>
          <w:b/>
          <w:vanish/>
          <w:sz w:val="24"/>
          <w:szCs w:val="24"/>
        </w:rPr>
      </w:pPr>
    </w:p>
    <w:p w:rsidR="00FC21AE" w:rsidRDefault="00FC21AE">
      <w:pPr>
        <w:pStyle w:val="aff7"/>
        <w:numPr>
          <w:ilvl w:val="0"/>
          <w:numId w:val="14"/>
        </w:numPr>
        <w:spacing w:line="360" w:lineRule="auto"/>
        <w:ind w:firstLineChars="0"/>
        <w:jc w:val="left"/>
        <w:rPr>
          <w:rFonts w:asciiTheme="minorEastAsia" w:eastAsiaTheme="minorEastAsia" w:hAnsiTheme="minorEastAsia"/>
          <w:b/>
          <w:vanish/>
          <w:sz w:val="24"/>
          <w:szCs w:val="24"/>
        </w:rPr>
      </w:pPr>
    </w:p>
    <w:p w:rsidR="00BF6902" w:rsidRPr="002732C7" w:rsidRDefault="006C2631" w:rsidP="003D7E8C">
      <w:pPr>
        <w:pStyle w:val="aff7"/>
        <w:spacing w:line="360" w:lineRule="auto"/>
        <w:ind w:firstLineChars="0" w:firstLine="0"/>
        <w:jc w:val="left"/>
        <w:rPr>
          <w:rFonts w:asciiTheme="minorEastAsia" w:eastAsiaTheme="minorEastAsia" w:hAnsiTheme="minorEastAsia"/>
          <w:sz w:val="24"/>
          <w:szCs w:val="24"/>
        </w:rPr>
      </w:pPr>
      <w:bookmarkStart w:id="1" w:name="_Toc196471413"/>
      <w:r w:rsidRPr="002732C7">
        <w:rPr>
          <w:rFonts w:asciiTheme="minorEastAsia" w:eastAsiaTheme="minorEastAsia" w:hAnsiTheme="minorEastAsia"/>
          <w:sz w:val="24"/>
          <w:szCs w:val="24"/>
        </w:rPr>
        <w:t>1</w:t>
      </w:r>
      <w:r w:rsidR="004E2C72" w:rsidRPr="002732C7">
        <w:rPr>
          <w:rFonts w:asciiTheme="minorEastAsia" w:eastAsiaTheme="minorEastAsia" w:hAnsiTheme="minorEastAsia"/>
          <w:sz w:val="24"/>
          <w:szCs w:val="24"/>
        </w:rPr>
        <w:t>.</w:t>
      </w:r>
      <w:r w:rsidR="00CF4BBD" w:rsidRPr="002732C7">
        <w:rPr>
          <w:rFonts w:asciiTheme="minorEastAsia" w:eastAsiaTheme="minorEastAsia" w:hAnsiTheme="minorEastAsia" w:hint="eastAsia"/>
          <w:sz w:val="24"/>
          <w:szCs w:val="24"/>
        </w:rPr>
        <w:t>目测法</w:t>
      </w:r>
      <w:bookmarkEnd w:id="1"/>
    </w:p>
    <w:p w:rsidR="00127761" w:rsidRDefault="00127761" w:rsidP="00127761">
      <w:pPr>
        <w:pStyle w:val="aff7"/>
        <w:spacing w:line="360" w:lineRule="auto"/>
        <w:ind w:firstLine="480"/>
        <w:jc w:val="left"/>
        <w:rPr>
          <w:rFonts w:asciiTheme="minorEastAsia" w:eastAsiaTheme="minorEastAsia" w:hAnsiTheme="minorEastAsia"/>
          <w:sz w:val="24"/>
          <w:szCs w:val="24"/>
        </w:rPr>
      </w:pPr>
      <w:bookmarkStart w:id="2" w:name="_Toc196471414"/>
      <w:r w:rsidRPr="00127761">
        <w:rPr>
          <w:rFonts w:asciiTheme="minorEastAsia" w:eastAsiaTheme="minorEastAsia" w:hAnsiTheme="minorEastAsia" w:hint="eastAsia"/>
          <w:sz w:val="24"/>
          <w:szCs w:val="24"/>
        </w:rPr>
        <w:t>通过观察的方法判别并获得两个晶</w:t>
      </w:r>
      <w:proofErr w:type="gramStart"/>
      <w:r w:rsidRPr="00127761">
        <w:rPr>
          <w:rFonts w:asciiTheme="minorEastAsia" w:eastAsiaTheme="minorEastAsia" w:hAnsiTheme="minorEastAsia" w:hint="eastAsia"/>
          <w:sz w:val="24"/>
          <w:szCs w:val="24"/>
        </w:rPr>
        <w:t>圆是否键合</w:t>
      </w:r>
      <w:proofErr w:type="gramEnd"/>
      <w:r w:rsidRPr="00127761">
        <w:rPr>
          <w:rFonts w:asciiTheme="minorEastAsia" w:eastAsiaTheme="minorEastAsia" w:hAnsiTheme="minorEastAsia" w:hint="eastAsia"/>
          <w:sz w:val="24"/>
          <w:szCs w:val="24"/>
        </w:rPr>
        <w:t>在一起的基本信息。应采用目测法确认是否进行后续</w:t>
      </w:r>
      <w:proofErr w:type="gramStart"/>
      <w:r w:rsidRPr="00127761">
        <w:rPr>
          <w:rFonts w:asciiTheme="minorEastAsia" w:eastAsiaTheme="minorEastAsia" w:hAnsiTheme="minorEastAsia" w:hint="eastAsia"/>
          <w:sz w:val="24"/>
          <w:szCs w:val="24"/>
        </w:rPr>
        <w:t>的键合强度</w:t>
      </w:r>
      <w:proofErr w:type="gramEnd"/>
      <w:r w:rsidRPr="00127761">
        <w:rPr>
          <w:rFonts w:asciiTheme="minorEastAsia" w:eastAsiaTheme="minorEastAsia" w:hAnsiTheme="minorEastAsia" w:hint="eastAsia"/>
          <w:sz w:val="24"/>
          <w:szCs w:val="24"/>
        </w:rPr>
        <w:t>测试,以及应选择哪个区域进行测试。应采用红外摄像机（IR）或扫描声学显微镜（SAM）观察同质或异质材料晶</w:t>
      </w:r>
      <w:proofErr w:type="gramStart"/>
      <w:r w:rsidRPr="00127761">
        <w:rPr>
          <w:rFonts w:asciiTheme="minorEastAsia" w:eastAsiaTheme="minorEastAsia" w:hAnsiTheme="minorEastAsia" w:hint="eastAsia"/>
          <w:sz w:val="24"/>
          <w:szCs w:val="24"/>
        </w:rPr>
        <w:t>圆键合</w:t>
      </w:r>
      <w:proofErr w:type="gramEnd"/>
      <w:r w:rsidRPr="00127761">
        <w:rPr>
          <w:rFonts w:asciiTheme="minorEastAsia" w:eastAsiaTheme="minorEastAsia" w:hAnsiTheme="minorEastAsia" w:hint="eastAsia"/>
          <w:sz w:val="24"/>
          <w:szCs w:val="24"/>
        </w:rPr>
        <w:t>界面的空隙情况。应采用扫描声学显微镜（SAM）观察介质/Cu-介质/Cu晶</w:t>
      </w:r>
      <w:proofErr w:type="gramStart"/>
      <w:r w:rsidRPr="00127761">
        <w:rPr>
          <w:rFonts w:asciiTheme="minorEastAsia" w:eastAsiaTheme="minorEastAsia" w:hAnsiTheme="minorEastAsia" w:hint="eastAsia"/>
          <w:sz w:val="24"/>
          <w:szCs w:val="24"/>
        </w:rPr>
        <w:t>圆键合</w:t>
      </w:r>
      <w:proofErr w:type="gramEnd"/>
      <w:r w:rsidRPr="00127761">
        <w:rPr>
          <w:rFonts w:asciiTheme="minorEastAsia" w:eastAsiaTheme="minorEastAsia" w:hAnsiTheme="minorEastAsia" w:hint="eastAsia"/>
          <w:sz w:val="24"/>
          <w:szCs w:val="24"/>
        </w:rPr>
        <w:t>界面的空隙情况。</w:t>
      </w:r>
    </w:p>
    <w:p w:rsidR="006C2631" w:rsidRPr="002732C7" w:rsidRDefault="006C2631" w:rsidP="007D2810">
      <w:pPr>
        <w:pStyle w:val="affb"/>
        <w:spacing w:line="360" w:lineRule="auto"/>
        <w:ind w:firstLineChars="0" w:firstLine="0"/>
        <w:rPr>
          <w:rFonts w:asciiTheme="minorEastAsia" w:eastAsiaTheme="minorEastAsia" w:hAnsiTheme="minorEastAsia"/>
          <w:sz w:val="24"/>
          <w:szCs w:val="24"/>
        </w:rPr>
      </w:pPr>
      <w:r w:rsidRPr="002732C7">
        <w:rPr>
          <w:rFonts w:asciiTheme="minorEastAsia" w:eastAsiaTheme="minorEastAsia" w:hAnsiTheme="minorEastAsia" w:hint="eastAsia"/>
          <w:sz w:val="24"/>
          <w:szCs w:val="24"/>
        </w:rPr>
        <w:t>2</w:t>
      </w:r>
      <w:r w:rsidRPr="002732C7">
        <w:rPr>
          <w:rFonts w:asciiTheme="minorEastAsia" w:eastAsiaTheme="minorEastAsia" w:hAnsiTheme="minorEastAsia"/>
          <w:sz w:val="24"/>
          <w:szCs w:val="24"/>
        </w:rPr>
        <w:t>.</w:t>
      </w:r>
      <w:r w:rsidR="00CF4BBD" w:rsidRPr="002732C7">
        <w:rPr>
          <w:rFonts w:asciiTheme="minorEastAsia" w:eastAsiaTheme="minorEastAsia" w:hAnsiTheme="minorEastAsia" w:hint="eastAsia"/>
          <w:sz w:val="24"/>
          <w:szCs w:val="24"/>
        </w:rPr>
        <w:t>拉力测试法</w:t>
      </w:r>
      <w:bookmarkEnd w:id="2"/>
    </w:p>
    <w:p w:rsidR="00127761" w:rsidRPr="00127761" w:rsidRDefault="00127761" w:rsidP="004E2C72">
      <w:pPr>
        <w:widowControl/>
        <w:autoSpaceDE w:val="0"/>
        <w:autoSpaceDN w:val="0"/>
        <w:adjustRightInd w:val="0"/>
        <w:spacing w:line="400" w:lineRule="exact"/>
        <w:ind w:firstLineChars="200" w:firstLine="480"/>
        <w:rPr>
          <w:rFonts w:ascii="宋体"/>
          <w:kern w:val="0"/>
          <w:sz w:val="24"/>
          <w:szCs w:val="24"/>
        </w:rPr>
      </w:pPr>
      <w:bookmarkStart w:id="3" w:name="_Toc196471415"/>
      <w:r w:rsidRPr="00127761">
        <w:rPr>
          <w:rFonts w:ascii="宋体" w:hint="eastAsia"/>
          <w:kern w:val="0"/>
          <w:sz w:val="24"/>
          <w:szCs w:val="24"/>
        </w:rPr>
        <w:t>如图1所示,采用常规拉力测试方法测量晶</w:t>
      </w:r>
      <w:proofErr w:type="gramStart"/>
      <w:r w:rsidRPr="00127761">
        <w:rPr>
          <w:rFonts w:ascii="宋体" w:hint="eastAsia"/>
          <w:kern w:val="0"/>
          <w:sz w:val="24"/>
          <w:szCs w:val="24"/>
        </w:rPr>
        <w:t>圆键合</w:t>
      </w:r>
      <w:proofErr w:type="gramEnd"/>
      <w:r w:rsidRPr="00127761">
        <w:rPr>
          <w:rFonts w:ascii="宋体" w:hint="eastAsia"/>
          <w:kern w:val="0"/>
          <w:sz w:val="24"/>
          <w:szCs w:val="24"/>
        </w:rPr>
        <w:t>强度。将</w:t>
      </w:r>
      <w:proofErr w:type="gramStart"/>
      <w:r w:rsidRPr="00127761">
        <w:rPr>
          <w:rFonts w:ascii="宋体" w:hint="eastAsia"/>
          <w:kern w:val="0"/>
          <w:sz w:val="24"/>
          <w:szCs w:val="24"/>
        </w:rPr>
        <w:t>完成键合的</w:t>
      </w:r>
      <w:proofErr w:type="gramEnd"/>
      <w:r w:rsidRPr="00127761">
        <w:rPr>
          <w:rFonts w:ascii="宋体" w:hint="eastAsia"/>
          <w:kern w:val="0"/>
          <w:sz w:val="24"/>
          <w:szCs w:val="24"/>
        </w:rPr>
        <w:t>晶圆切割成方形试样，测量试样面积(A)的尺寸。采用合适的黏结剂将试样的正面与背面分别粘到与负载单元相连的</w:t>
      </w:r>
      <w:proofErr w:type="gramStart"/>
      <w:r w:rsidRPr="00127761">
        <w:rPr>
          <w:rFonts w:ascii="宋体" w:hint="eastAsia"/>
          <w:kern w:val="0"/>
          <w:sz w:val="24"/>
          <w:szCs w:val="24"/>
        </w:rPr>
        <w:t>上螺柱</w:t>
      </w:r>
      <w:proofErr w:type="gramEnd"/>
      <w:r w:rsidRPr="00127761">
        <w:rPr>
          <w:rFonts w:ascii="宋体" w:hint="eastAsia"/>
          <w:kern w:val="0"/>
          <w:sz w:val="24"/>
          <w:szCs w:val="24"/>
        </w:rPr>
        <w:t>和下螺柱表面。施加向上的拉力直到</w:t>
      </w:r>
      <w:proofErr w:type="gramStart"/>
      <w:r w:rsidRPr="00127761">
        <w:rPr>
          <w:rFonts w:ascii="宋体" w:hint="eastAsia"/>
          <w:kern w:val="0"/>
          <w:sz w:val="24"/>
          <w:szCs w:val="24"/>
        </w:rPr>
        <w:t>键合晶</w:t>
      </w:r>
      <w:proofErr w:type="gramEnd"/>
      <w:r w:rsidRPr="00127761">
        <w:rPr>
          <w:rFonts w:ascii="宋体" w:hint="eastAsia"/>
          <w:kern w:val="0"/>
          <w:sz w:val="24"/>
          <w:szCs w:val="24"/>
        </w:rPr>
        <w:t>圆</w:t>
      </w:r>
      <w:proofErr w:type="gramStart"/>
      <w:r w:rsidRPr="00127761">
        <w:rPr>
          <w:rFonts w:ascii="宋体" w:hint="eastAsia"/>
          <w:kern w:val="0"/>
          <w:sz w:val="24"/>
          <w:szCs w:val="24"/>
        </w:rPr>
        <w:t>的键合接触面</w:t>
      </w:r>
      <w:proofErr w:type="gramEnd"/>
      <w:r w:rsidRPr="00127761">
        <w:rPr>
          <w:rFonts w:ascii="宋体" w:hint="eastAsia"/>
          <w:kern w:val="0"/>
          <w:sz w:val="24"/>
          <w:szCs w:val="24"/>
        </w:rPr>
        <w:t>发生断裂。在拉动过程中,可以测量到随时间变化的施加的力或断裂力(F),如附录A所示。因此,</w:t>
      </w:r>
      <w:proofErr w:type="gramStart"/>
      <w:r w:rsidRPr="00127761">
        <w:rPr>
          <w:rFonts w:ascii="宋体" w:hint="eastAsia"/>
          <w:kern w:val="0"/>
          <w:sz w:val="24"/>
          <w:szCs w:val="24"/>
        </w:rPr>
        <w:t>键合强度</w:t>
      </w:r>
      <w:proofErr w:type="gramEnd"/>
      <w:r w:rsidRPr="00127761">
        <w:rPr>
          <w:rFonts w:ascii="宋体" w:hint="eastAsia"/>
          <w:kern w:val="0"/>
          <w:sz w:val="24"/>
          <w:szCs w:val="24"/>
        </w:rPr>
        <w:t>可用公式(1)计算。</w:t>
      </w:r>
    </w:p>
    <w:p w:rsidR="00127761" w:rsidRPr="00127761" w:rsidRDefault="00127761" w:rsidP="004E2C72">
      <w:pPr>
        <w:widowControl/>
        <w:autoSpaceDE w:val="0"/>
        <w:autoSpaceDN w:val="0"/>
        <w:adjustRightInd w:val="0"/>
        <w:spacing w:line="400" w:lineRule="exact"/>
        <w:rPr>
          <w:rFonts w:ascii="宋体"/>
          <w:kern w:val="0"/>
          <w:sz w:val="24"/>
          <w:szCs w:val="24"/>
        </w:rPr>
      </w:pPr>
      <w:r w:rsidRPr="00127761">
        <w:rPr>
          <w:rFonts w:ascii="宋体" w:hint="eastAsia"/>
          <w:kern w:val="0"/>
          <w:sz w:val="24"/>
          <w:szCs w:val="24"/>
        </w:rPr>
        <w:t>注：</w:t>
      </w:r>
      <w:proofErr w:type="gramStart"/>
      <w:r w:rsidRPr="00127761">
        <w:rPr>
          <w:rFonts w:ascii="宋体" w:hint="eastAsia"/>
          <w:kern w:val="0"/>
          <w:sz w:val="24"/>
          <w:szCs w:val="24"/>
        </w:rPr>
        <w:t>如果晶圆间键合</w:t>
      </w:r>
      <w:proofErr w:type="gramEnd"/>
      <w:r w:rsidRPr="00127761">
        <w:rPr>
          <w:rFonts w:ascii="宋体" w:hint="eastAsia"/>
          <w:kern w:val="0"/>
          <w:sz w:val="24"/>
          <w:szCs w:val="24"/>
        </w:rPr>
        <w:t>强度非常强,断裂通常发生在黏结剂界面。这种情况下不适合采用拉力测试法测试。因此,拉力测试法仅</w:t>
      </w:r>
      <w:proofErr w:type="gramStart"/>
      <w:r w:rsidRPr="00127761">
        <w:rPr>
          <w:rFonts w:ascii="宋体" w:hint="eastAsia"/>
          <w:kern w:val="0"/>
          <w:sz w:val="24"/>
          <w:szCs w:val="24"/>
        </w:rPr>
        <w:t>适用于键合强度</w:t>
      </w:r>
      <w:proofErr w:type="gramEnd"/>
      <w:r w:rsidRPr="00127761">
        <w:rPr>
          <w:rFonts w:ascii="宋体" w:hint="eastAsia"/>
          <w:kern w:val="0"/>
          <w:sz w:val="24"/>
          <w:szCs w:val="24"/>
        </w:rPr>
        <w:t>不太大且可以</w:t>
      </w:r>
      <w:proofErr w:type="gramStart"/>
      <w:r w:rsidRPr="00127761">
        <w:rPr>
          <w:rFonts w:ascii="宋体" w:hint="eastAsia"/>
          <w:kern w:val="0"/>
          <w:sz w:val="24"/>
          <w:szCs w:val="24"/>
        </w:rPr>
        <w:t>从键合</w:t>
      </w:r>
      <w:proofErr w:type="gramEnd"/>
      <w:r w:rsidRPr="00127761">
        <w:rPr>
          <w:rFonts w:ascii="宋体" w:hint="eastAsia"/>
          <w:kern w:val="0"/>
          <w:sz w:val="24"/>
          <w:szCs w:val="24"/>
        </w:rPr>
        <w:t>界面断裂的情况。</w:t>
      </w:r>
    </w:p>
    <w:p w:rsidR="00127761" w:rsidRPr="00127761" w:rsidRDefault="00127761" w:rsidP="00127761">
      <w:pPr>
        <w:widowControl/>
        <w:numPr>
          <w:ilvl w:val="0"/>
          <w:numId w:val="17"/>
        </w:numPr>
        <w:autoSpaceDE w:val="0"/>
        <w:autoSpaceDN w:val="0"/>
        <w:adjustRightInd w:val="0"/>
        <w:spacing w:line="400" w:lineRule="exact"/>
        <w:ind w:left="0" w:firstLineChars="200" w:firstLine="420"/>
        <w:rPr>
          <w:rFonts w:ascii="宋体"/>
          <w:kern w:val="0"/>
        </w:rPr>
      </w:pPr>
    </w:p>
    <w:p w:rsidR="00127761" w:rsidRDefault="00127761" w:rsidP="00127761">
      <w:pPr>
        <w:tabs>
          <w:tab w:val="center" w:pos="4678"/>
          <w:tab w:val="right" w:leader="middleDot" w:pos="9356"/>
        </w:tabs>
        <w:adjustRightInd w:val="0"/>
        <w:rPr>
          <w:rFonts w:ascii="宋体" w:hAnsi="宋体"/>
          <w:szCs w:val="21"/>
        </w:rPr>
      </w:pPr>
      <w:r w:rsidRPr="00127761">
        <w:rPr>
          <w:rFonts w:ascii="宋体" w:hAnsi="宋体"/>
          <w:szCs w:val="21"/>
        </w:rPr>
        <w:tab/>
      </w:r>
      <m:oMath>
        <m:sSub>
          <m:sSubPr>
            <m:ctrlPr>
              <w:rPr>
                <w:rFonts w:ascii="Cambria Math" w:hAnsi="Cambria Math"/>
                <w:szCs w:val="21"/>
              </w:rPr>
            </m:ctrlPr>
          </m:sSubPr>
          <m:e>
            <m:r>
              <w:rPr>
                <w:rFonts w:ascii="Cambria Math" w:hAnsi="Cambria Math"/>
                <w:szCs w:val="21"/>
              </w:rPr>
              <m:t>σ</m:t>
            </m:r>
          </m:e>
          <m:sub>
            <m:r>
              <w:rPr>
                <w:rFonts w:ascii="Cambria Math" w:hAnsi="Cambria Math"/>
                <w:szCs w:val="21"/>
              </w:rPr>
              <m:t>c</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F</m:t>
                </m:r>
              </m:e>
              <m:sub>
                <m:r>
                  <w:rPr>
                    <w:rFonts w:ascii="Cambria Math" w:hAnsi="Cambria Math"/>
                    <w:szCs w:val="21"/>
                  </w:rPr>
                  <m:t>c</m:t>
                </m:r>
              </m:sub>
            </m:sSub>
          </m:num>
          <m:den>
            <m:r>
              <w:rPr>
                <w:rFonts w:ascii="Cambria Math" w:hAnsi="Cambria Math"/>
                <w:szCs w:val="21"/>
              </w:rPr>
              <m:t>A</m:t>
            </m:r>
          </m:den>
        </m:f>
      </m:oMath>
      <w:r w:rsidRPr="00127761">
        <w:rPr>
          <w:rFonts w:ascii="微软雅黑" w:eastAsia="微软雅黑" w:hAnsi="微软雅黑"/>
          <w:szCs w:val="21"/>
        </w:rPr>
        <w:tab/>
      </w:r>
      <w:r w:rsidRPr="00127761">
        <w:rPr>
          <w:rFonts w:ascii="宋体" w:hAnsi="宋体"/>
          <w:szCs w:val="21"/>
        </w:rPr>
        <w:t>(</w:t>
      </w:r>
      <w:r w:rsidRPr="00127761">
        <w:rPr>
          <w:rFonts w:ascii="宋体" w:hAnsi="宋体"/>
          <w:szCs w:val="21"/>
        </w:rPr>
        <w:fldChar w:fldCharType="begin"/>
      </w:r>
      <w:r w:rsidRPr="00127761">
        <w:rPr>
          <w:rFonts w:ascii="宋体" w:hAnsi="宋体"/>
          <w:szCs w:val="21"/>
        </w:rPr>
        <w:instrText xml:space="preserve"> AUTONUM </w:instrText>
      </w:r>
      <w:r w:rsidRPr="00127761">
        <w:rPr>
          <w:rFonts w:ascii="宋体" w:hAnsi="宋体"/>
          <w:szCs w:val="21"/>
        </w:rPr>
        <w:fldChar w:fldCharType="end"/>
      </w:r>
      <w:r w:rsidRPr="00127761">
        <w:rPr>
          <w:rFonts w:ascii="宋体" w:hAnsi="宋体"/>
          <w:szCs w:val="21"/>
        </w:rPr>
        <w:t>)</w:t>
      </w:r>
    </w:p>
    <w:p w:rsidR="00127761" w:rsidRPr="00127761" w:rsidRDefault="00127761" w:rsidP="00127761">
      <w:pPr>
        <w:tabs>
          <w:tab w:val="center" w:pos="4678"/>
          <w:tab w:val="right" w:leader="middleDot" w:pos="9356"/>
        </w:tabs>
        <w:adjustRightInd w:val="0"/>
        <w:rPr>
          <w:rFonts w:ascii="宋体" w:hAnsi="宋体"/>
          <w:szCs w:val="21"/>
        </w:rPr>
      </w:pPr>
      <w:r w:rsidRPr="00127761">
        <w:rPr>
          <w:rFonts w:ascii="Calibri" w:hAnsi="Calibri" w:hint="eastAsia"/>
          <w:kern w:val="0"/>
          <w:szCs w:val="21"/>
        </w:rPr>
        <w:t>式中：</w:t>
      </w:r>
    </w:p>
    <w:p w:rsidR="00127761" w:rsidRPr="00127761" w:rsidRDefault="008A219F" w:rsidP="00127761">
      <w:pPr>
        <w:widowControl/>
        <w:numPr>
          <w:ilvl w:val="0"/>
          <w:numId w:val="17"/>
        </w:numPr>
        <w:autoSpaceDE w:val="0"/>
        <w:autoSpaceDN w:val="0"/>
        <w:adjustRightInd w:val="0"/>
        <w:spacing w:line="400" w:lineRule="exact"/>
        <w:ind w:left="0" w:firstLineChars="200" w:firstLine="420"/>
        <w:rPr>
          <w:rFonts w:ascii="宋体"/>
          <w:kern w:val="0"/>
        </w:rPr>
      </w:pPr>
      <m:oMath>
        <m:sSub>
          <m:sSubPr>
            <m:ctrlPr>
              <w:rPr>
                <w:rFonts w:ascii="Cambria Math" w:hAnsi="Cambria Math"/>
                <w:szCs w:val="21"/>
              </w:rPr>
            </m:ctrlPr>
          </m:sSubPr>
          <m:e>
            <m:r>
              <w:rPr>
                <w:rFonts w:ascii="Cambria Math" w:hAnsi="Cambria Math"/>
                <w:szCs w:val="21"/>
              </w:rPr>
              <m:t>σ</m:t>
            </m:r>
          </m:e>
          <m:sub>
            <m:r>
              <w:rPr>
                <w:rFonts w:ascii="Cambria Math" w:hAnsi="Cambria Math"/>
                <w:szCs w:val="21"/>
              </w:rPr>
              <m:t>c</m:t>
            </m:r>
          </m:sub>
        </m:sSub>
      </m:oMath>
      <w:r w:rsidR="00127761" w:rsidRPr="00127761">
        <w:rPr>
          <w:rFonts w:ascii="微软雅黑" w:eastAsia="微软雅黑" w:hAnsi="微软雅黑" w:hint="eastAsia"/>
          <w:color w:val="333333"/>
          <w:kern w:val="0"/>
          <w:shd w:val="clear" w:color="auto" w:fill="FFFFFF"/>
        </w:rPr>
        <w:t>——</w:t>
      </w:r>
      <w:proofErr w:type="gramStart"/>
      <w:r w:rsidR="00127761" w:rsidRPr="00127761">
        <w:rPr>
          <w:rFonts w:ascii="宋体" w:hint="eastAsia"/>
          <w:kern w:val="0"/>
        </w:rPr>
        <w:t>键合解除</w:t>
      </w:r>
      <w:proofErr w:type="gramEnd"/>
      <w:r w:rsidR="00127761" w:rsidRPr="00127761">
        <w:rPr>
          <w:rFonts w:ascii="宋体" w:hint="eastAsia"/>
          <w:kern w:val="0"/>
        </w:rPr>
        <w:t>或断裂发生时的键和强度；</w:t>
      </w:r>
    </w:p>
    <w:p w:rsidR="00127761" w:rsidRPr="00127761" w:rsidRDefault="00127761" w:rsidP="00127761">
      <w:pPr>
        <w:widowControl/>
        <w:numPr>
          <w:ilvl w:val="0"/>
          <w:numId w:val="17"/>
        </w:numPr>
        <w:autoSpaceDE w:val="0"/>
        <w:autoSpaceDN w:val="0"/>
        <w:adjustRightInd w:val="0"/>
        <w:spacing w:line="400" w:lineRule="exact"/>
        <w:ind w:left="0" w:firstLineChars="200" w:firstLine="420"/>
        <w:rPr>
          <w:rFonts w:ascii="宋体"/>
          <w:kern w:val="0"/>
        </w:rPr>
      </w:pPr>
      <w:r w:rsidRPr="00127761">
        <w:rPr>
          <w:rFonts w:ascii="宋体"/>
          <w:kern w:val="0"/>
        </w:rPr>
        <w:t>F</w:t>
      </w:r>
      <w:r w:rsidR="008A219F">
        <w:rPr>
          <w:rFonts w:ascii="宋体"/>
          <w:kern w:val="0"/>
          <w:vertAlign w:val="subscript"/>
        </w:rPr>
        <w:t>c</w:t>
      </w:r>
      <w:r w:rsidRPr="00127761">
        <w:rPr>
          <w:rFonts w:ascii="微软雅黑" w:eastAsia="微软雅黑" w:hAnsi="微软雅黑" w:hint="eastAsia"/>
          <w:color w:val="333333"/>
          <w:kern w:val="0"/>
          <w:shd w:val="clear" w:color="auto" w:fill="FFFFFF"/>
        </w:rPr>
        <w:t>——</w:t>
      </w:r>
      <w:proofErr w:type="gramStart"/>
      <w:r w:rsidRPr="00127761">
        <w:rPr>
          <w:rFonts w:ascii="宋体" w:hint="eastAsia"/>
          <w:kern w:val="0"/>
        </w:rPr>
        <w:t>键合解除</w:t>
      </w:r>
      <w:proofErr w:type="gramEnd"/>
      <w:r w:rsidRPr="00127761">
        <w:rPr>
          <w:rFonts w:ascii="宋体" w:hint="eastAsia"/>
          <w:kern w:val="0"/>
        </w:rPr>
        <w:t>或断裂发生时施加的力（断裂力）；</w:t>
      </w:r>
    </w:p>
    <w:p w:rsidR="00127761" w:rsidRPr="00127761" w:rsidRDefault="00127761" w:rsidP="00127761">
      <w:pPr>
        <w:widowControl/>
        <w:numPr>
          <w:ilvl w:val="0"/>
          <w:numId w:val="17"/>
        </w:numPr>
        <w:autoSpaceDE w:val="0"/>
        <w:autoSpaceDN w:val="0"/>
        <w:adjustRightInd w:val="0"/>
        <w:spacing w:line="400" w:lineRule="exact"/>
        <w:ind w:left="0" w:firstLineChars="200" w:firstLine="420"/>
        <w:rPr>
          <w:rFonts w:ascii="宋体"/>
          <w:kern w:val="0"/>
        </w:rPr>
      </w:pPr>
      <w:r w:rsidRPr="00127761">
        <w:rPr>
          <w:rFonts w:ascii="宋体"/>
          <w:kern w:val="0"/>
        </w:rPr>
        <w:t>A</w:t>
      </w:r>
      <w:r w:rsidRPr="00127761">
        <w:rPr>
          <w:rFonts w:ascii="微软雅黑" w:eastAsia="微软雅黑" w:hAnsi="微软雅黑" w:hint="eastAsia"/>
          <w:color w:val="333333"/>
          <w:kern w:val="0"/>
          <w:shd w:val="clear" w:color="auto" w:fill="FFFFFF"/>
        </w:rPr>
        <w:t>——</w:t>
      </w:r>
      <w:r w:rsidRPr="00127761">
        <w:rPr>
          <w:rFonts w:ascii="宋体" w:hint="eastAsia"/>
          <w:kern w:val="0"/>
        </w:rPr>
        <w:t>试样的面积。</w:t>
      </w:r>
    </w:p>
    <w:p w:rsidR="00127761" w:rsidRPr="00127761" w:rsidRDefault="00127761" w:rsidP="00127761">
      <w:pPr>
        <w:tabs>
          <w:tab w:val="center" w:pos="4678"/>
          <w:tab w:val="right" w:leader="middleDot" w:pos="9356"/>
        </w:tabs>
        <w:adjustRightInd w:val="0"/>
        <w:rPr>
          <w:rFonts w:ascii="宋体" w:hAnsi="宋体"/>
          <w:szCs w:val="21"/>
        </w:rPr>
      </w:pPr>
      <w:r w:rsidRPr="00127761">
        <w:rPr>
          <w:rFonts w:ascii="宋体" w:hAnsi="宋体"/>
          <w:szCs w:val="21"/>
        </w:rPr>
        <w:tab/>
      </w:r>
    </w:p>
    <w:p w:rsidR="00127761" w:rsidRDefault="00127761" w:rsidP="00127761">
      <w:pPr>
        <w:widowControl/>
        <w:numPr>
          <w:ilvl w:val="0"/>
          <w:numId w:val="17"/>
        </w:numPr>
        <w:autoSpaceDE w:val="0"/>
        <w:autoSpaceDN w:val="0"/>
        <w:adjustRightInd w:val="0"/>
        <w:spacing w:line="400" w:lineRule="exact"/>
        <w:ind w:left="0" w:firstLineChars="200" w:firstLine="420"/>
        <w:jc w:val="center"/>
        <w:rPr>
          <w:rFonts w:ascii="宋体"/>
          <w:kern w:val="0"/>
        </w:rPr>
      </w:pPr>
      <w:r w:rsidRPr="00127761">
        <w:rPr>
          <w:rFonts w:ascii="宋体"/>
          <w:noProof/>
          <w:kern w:val="0"/>
        </w:rPr>
        <w:drawing>
          <wp:anchor distT="0" distB="0" distL="114300" distR="114300" simplePos="0" relativeHeight="251658240" behindDoc="0" locked="0" layoutInCell="1" allowOverlap="1" wp14:anchorId="7F612179" wp14:editId="4C4E0C80">
            <wp:simplePos x="0" y="0"/>
            <wp:positionH relativeFrom="margin">
              <wp:align>center</wp:align>
            </wp:positionH>
            <wp:positionV relativeFrom="paragraph">
              <wp:posOffset>93980</wp:posOffset>
            </wp:positionV>
            <wp:extent cx="2246400" cy="3006000"/>
            <wp:effectExtent l="0" t="0" r="1905" b="4445"/>
            <wp:wrapNone/>
            <wp:docPr id="1" name="图片 1" descr="C:\Users\yundai\Desktop\处理后\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ndai\Desktop\处理后\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6400" cy="300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7761" w:rsidRDefault="00127761" w:rsidP="00127761">
      <w:pPr>
        <w:widowControl/>
        <w:numPr>
          <w:ilvl w:val="0"/>
          <w:numId w:val="17"/>
        </w:numPr>
        <w:autoSpaceDE w:val="0"/>
        <w:autoSpaceDN w:val="0"/>
        <w:adjustRightInd w:val="0"/>
        <w:spacing w:line="400" w:lineRule="exact"/>
        <w:ind w:left="0" w:firstLineChars="200" w:firstLine="420"/>
        <w:jc w:val="center"/>
        <w:rPr>
          <w:rFonts w:ascii="宋体"/>
          <w:kern w:val="0"/>
        </w:rPr>
      </w:pPr>
    </w:p>
    <w:p w:rsidR="00127761" w:rsidRDefault="00127761" w:rsidP="00127761">
      <w:pPr>
        <w:widowControl/>
        <w:numPr>
          <w:ilvl w:val="0"/>
          <w:numId w:val="17"/>
        </w:numPr>
        <w:autoSpaceDE w:val="0"/>
        <w:autoSpaceDN w:val="0"/>
        <w:adjustRightInd w:val="0"/>
        <w:spacing w:line="400" w:lineRule="exact"/>
        <w:ind w:left="0" w:firstLineChars="200" w:firstLine="420"/>
        <w:jc w:val="center"/>
        <w:rPr>
          <w:rFonts w:ascii="宋体"/>
          <w:kern w:val="0"/>
        </w:rPr>
      </w:pPr>
    </w:p>
    <w:p w:rsidR="00127761" w:rsidRDefault="00127761" w:rsidP="00127761">
      <w:pPr>
        <w:widowControl/>
        <w:numPr>
          <w:ilvl w:val="0"/>
          <w:numId w:val="17"/>
        </w:numPr>
        <w:autoSpaceDE w:val="0"/>
        <w:autoSpaceDN w:val="0"/>
        <w:adjustRightInd w:val="0"/>
        <w:spacing w:line="400" w:lineRule="exact"/>
        <w:ind w:left="0" w:firstLineChars="200" w:firstLine="420"/>
        <w:jc w:val="center"/>
        <w:rPr>
          <w:rFonts w:ascii="宋体"/>
          <w:kern w:val="0"/>
        </w:rPr>
      </w:pPr>
    </w:p>
    <w:p w:rsidR="00127761" w:rsidRDefault="00127761" w:rsidP="00127761">
      <w:pPr>
        <w:widowControl/>
        <w:numPr>
          <w:ilvl w:val="0"/>
          <w:numId w:val="17"/>
        </w:numPr>
        <w:autoSpaceDE w:val="0"/>
        <w:autoSpaceDN w:val="0"/>
        <w:adjustRightInd w:val="0"/>
        <w:spacing w:line="400" w:lineRule="exact"/>
        <w:ind w:left="0" w:firstLineChars="200" w:firstLine="420"/>
        <w:jc w:val="center"/>
        <w:rPr>
          <w:rFonts w:ascii="宋体"/>
          <w:kern w:val="0"/>
        </w:rPr>
      </w:pPr>
    </w:p>
    <w:p w:rsidR="00127761" w:rsidRDefault="00127761" w:rsidP="00127761">
      <w:pPr>
        <w:widowControl/>
        <w:numPr>
          <w:ilvl w:val="0"/>
          <w:numId w:val="17"/>
        </w:numPr>
        <w:autoSpaceDE w:val="0"/>
        <w:autoSpaceDN w:val="0"/>
        <w:adjustRightInd w:val="0"/>
        <w:spacing w:line="400" w:lineRule="exact"/>
        <w:ind w:left="0" w:firstLineChars="200" w:firstLine="420"/>
        <w:jc w:val="center"/>
        <w:rPr>
          <w:rFonts w:ascii="宋体"/>
          <w:kern w:val="0"/>
        </w:rPr>
      </w:pPr>
    </w:p>
    <w:p w:rsidR="00127761" w:rsidRDefault="00127761" w:rsidP="00127761">
      <w:pPr>
        <w:widowControl/>
        <w:numPr>
          <w:ilvl w:val="0"/>
          <w:numId w:val="17"/>
        </w:numPr>
        <w:autoSpaceDE w:val="0"/>
        <w:autoSpaceDN w:val="0"/>
        <w:adjustRightInd w:val="0"/>
        <w:spacing w:line="400" w:lineRule="exact"/>
        <w:ind w:left="0" w:firstLineChars="200" w:firstLine="420"/>
        <w:jc w:val="center"/>
        <w:rPr>
          <w:rFonts w:ascii="宋体"/>
          <w:kern w:val="0"/>
        </w:rPr>
      </w:pPr>
    </w:p>
    <w:p w:rsidR="00127761" w:rsidRDefault="00127761" w:rsidP="00127761">
      <w:pPr>
        <w:widowControl/>
        <w:autoSpaceDE w:val="0"/>
        <w:autoSpaceDN w:val="0"/>
        <w:adjustRightInd w:val="0"/>
        <w:spacing w:line="400" w:lineRule="exact"/>
        <w:jc w:val="center"/>
        <w:rPr>
          <w:rFonts w:ascii="宋体"/>
          <w:kern w:val="0"/>
        </w:rPr>
      </w:pPr>
    </w:p>
    <w:p w:rsidR="00127761" w:rsidRDefault="00127761" w:rsidP="00127761">
      <w:pPr>
        <w:widowControl/>
        <w:autoSpaceDE w:val="0"/>
        <w:autoSpaceDN w:val="0"/>
        <w:adjustRightInd w:val="0"/>
        <w:spacing w:line="400" w:lineRule="exact"/>
        <w:jc w:val="center"/>
        <w:rPr>
          <w:rFonts w:ascii="宋体"/>
          <w:kern w:val="0"/>
        </w:rPr>
      </w:pPr>
    </w:p>
    <w:p w:rsidR="00127761" w:rsidRDefault="00127761" w:rsidP="00127761">
      <w:pPr>
        <w:widowControl/>
        <w:autoSpaceDE w:val="0"/>
        <w:autoSpaceDN w:val="0"/>
        <w:adjustRightInd w:val="0"/>
        <w:spacing w:line="400" w:lineRule="exact"/>
        <w:jc w:val="center"/>
        <w:rPr>
          <w:rFonts w:ascii="宋体"/>
          <w:kern w:val="0"/>
        </w:rPr>
      </w:pPr>
    </w:p>
    <w:p w:rsidR="00127761" w:rsidRDefault="00127761" w:rsidP="00127761">
      <w:pPr>
        <w:widowControl/>
        <w:autoSpaceDE w:val="0"/>
        <w:autoSpaceDN w:val="0"/>
        <w:adjustRightInd w:val="0"/>
        <w:spacing w:line="400" w:lineRule="exact"/>
        <w:jc w:val="center"/>
        <w:rPr>
          <w:rFonts w:ascii="宋体"/>
          <w:kern w:val="0"/>
        </w:rPr>
      </w:pPr>
    </w:p>
    <w:p w:rsidR="00127761" w:rsidRPr="00127761" w:rsidRDefault="00127761" w:rsidP="00127761">
      <w:pPr>
        <w:widowControl/>
        <w:autoSpaceDE w:val="0"/>
        <w:autoSpaceDN w:val="0"/>
        <w:adjustRightInd w:val="0"/>
        <w:spacing w:line="400" w:lineRule="exact"/>
        <w:jc w:val="center"/>
        <w:rPr>
          <w:rFonts w:ascii="宋体"/>
          <w:kern w:val="0"/>
        </w:rPr>
      </w:pPr>
    </w:p>
    <w:p w:rsidR="00127761" w:rsidRPr="00127761" w:rsidRDefault="00127761" w:rsidP="00127761">
      <w:pPr>
        <w:widowControl/>
        <w:numPr>
          <w:ilvl w:val="0"/>
          <w:numId w:val="17"/>
        </w:numPr>
        <w:autoSpaceDE w:val="0"/>
        <w:autoSpaceDN w:val="0"/>
        <w:adjustRightInd w:val="0"/>
        <w:spacing w:line="400" w:lineRule="exact"/>
        <w:ind w:left="0" w:firstLineChars="200" w:firstLine="420"/>
        <w:rPr>
          <w:rFonts w:ascii="宋体"/>
          <w:kern w:val="0"/>
        </w:rPr>
      </w:pPr>
    </w:p>
    <w:p w:rsidR="00127761" w:rsidRPr="00127761" w:rsidRDefault="00127761" w:rsidP="00127761">
      <w:pPr>
        <w:tabs>
          <w:tab w:val="left" w:pos="539"/>
        </w:tabs>
        <w:adjustRightInd w:val="0"/>
        <w:ind w:firstLineChars="200" w:firstLine="300"/>
        <w:jc w:val="left"/>
        <w:rPr>
          <w:rFonts w:ascii="宋体" w:hAnsi="宋体"/>
          <w:sz w:val="15"/>
          <w:szCs w:val="15"/>
        </w:rPr>
      </w:pPr>
      <w:r w:rsidRPr="00127761">
        <w:rPr>
          <w:rFonts w:ascii="宋体" w:hAnsi="宋体"/>
          <w:sz w:val="15"/>
          <w:szCs w:val="15"/>
        </w:rPr>
        <w:t>标引序号说明：</w:t>
      </w:r>
    </w:p>
    <w:p w:rsidR="00127761" w:rsidRPr="00127761" w:rsidRDefault="00127761" w:rsidP="00127761">
      <w:pPr>
        <w:widowControl/>
        <w:numPr>
          <w:ilvl w:val="0"/>
          <w:numId w:val="17"/>
        </w:numPr>
        <w:autoSpaceDE w:val="0"/>
        <w:autoSpaceDN w:val="0"/>
        <w:adjustRightInd w:val="0"/>
        <w:ind w:left="0" w:firstLineChars="200" w:firstLine="300"/>
        <w:rPr>
          <w:rFonts w:ascii="宋体" w:hAnsi="宋体"/>
          <w:kern w:val="0"/>
          <w:sz w:val="15"/>
          <w:szCs w:val="15"/>
        </w:rPr>
      </w:pPr>
      <w:r w:rsidRPr="00127761">
        <w:rPr>
          <w:rFonts w:ascii="宋体" w:hAnsi="宋体"/>
          <w:kern w:val="0"/>
          <w:sz w:val="15"/>
          <w:szCs w:val="15"/>
        </w:rPr>
        <w:t>结构</w:t>
      </w:r>
      <w:r w:rsidRPr="00127761">
        <w:rPr>
          <w:rFonts w:ascii="宋体" w:hAnsi="宋体" w:hint="eastAsia"/>
          <w:kern w:val="0"/>
          <w:sz w:val="15"/>
          <w:szCs w:val="15"/>
        </w:rPr>
        <w:t xml:space="preserve"> </w:t>
      </w:r>
      <w:r w:rsidRPr="00127761">
        <w:rPr>
          <w:rFonts w:ascii="宋体" w:hAnsi="宋体"/>
          <w:kern w:val="0"/>
          <w:sz w:val="15"/>
          <w:szCs w:val="15"/>
        </w:rPr>
        <w:t xml:space="preserve">                                                      载荷</w:t>
      </w:r>
    </w:p>
    <w:p w:rsidR="00127761" w:rsidRPr="00127761" w:rsidRDefault="00127761" w:rsidP="00127761">
      <w:pPr>
        <w:widowControl/>
        <w:numPr>
          <w:ilvl w:val="0"/>
          <w:numId w:val="17"/>
        </w:numPr>
        <w:autoSpaceDE w:val="0"/>
        <w:autoSpaceDN w:val="0"/>
        <w:adjustRightInd w:val="0"/>
        <w:ind w:left="0" w:firstLineChars="200" w:firstLine="300"/>
        <w:rPr>
          <w:rFonts w:ascii="宋体" w:hAnsi="宋体"/>
          <w:kern w:val="0"/>
          <w:sz w:val="15"/>
          <w:szCs w:val="15"/>
        </w:rPr>
      </w:pPr>
      <w:r w:rsidRPr="00127761">
        <w:rPr>
          <w:rFonts w:ascii="宋体" w:hAnsi="宋体" w:hint="eastAsia"/>
          <w:kern w:val="0"/>
          <w:sz w:val="15"/>
          <w:szCs w:val="15"/>
        </w:rPr>
        <w:t>1</w:t>
      </w:r>
      <w:r w:rsidRPr="00127761">
        <w:rPr>
          <w:rFonts w:ascii="宋体" w:hint="eastAsia"/>
          <w:kern w:val="0"/>
          <w:sz w:val="15"/>
          <w:szCs w:val="15"/>
        </w:rPr>
        <w:t>—</w:t>
      </w:r>
      <w:r w:rsidRPr="00127761">
        <w:rPr>
          <w:rFonts w:ascii="宋体" w:hAnsi="宋体" w:hint="eastAsia"/>
          <w:color w:val="333333"/>
          <w:kern w:val="0"/>
          <w:sz w:val="15"/>
          <w:szCs w:val="15"/>
          <w:shd w:val="clear" w:color="auto" w:fill="FFFFFF"/>
        </w:rPr>
        <w:t>受验试样：切成小块的</w:t>
      </w:r>
      <w:proofErr w:type="gramStart"/>
      <w:r w:rsidRPr="00127761">
        <w:rPr>
          <w:rFonts w:ascii="宋体" w:hAnsi="宋体" w:hint="eastAsia"/>
          <w:color w:val="333333"/>
          <w:kern w:val="0"/>
          <w:sz w:val="15"/>
          <w:szCs w:val="15"/>
          <w:shd w:val="clear" w:color="auto" w:fill="FFFFFF"/>
        </w:rPr>
        <w:t>已键合晶</w:t>
      </w:r>
      <w:proofErr w:type="gramEnd"/>
      <w:r w:rsidRPr="00127761">
        <w:rPr>
          <w:rFonts w:ascii="宋体" w:hAnsi="宋体" w:hint="eastAsia"/>
          <w:color w:val="333333"/>
          <w:kern w:val="0"/>
          <w:sz w:val="15"/>
          <w:szCs w:val="15"/>
          <w:shd w:val="clear" w:color="auto" w:fill="FFFFFF"/>
        </w:rPr>
        <w:t>圆</w:t>
      </w:r>
      <w:r w:rsidRPr="00127761">
        <w:rPr>
          <w:rFonts w:ascii="宋体" w:hAnsi="宋体"/>
          <w:color w:val="333333"/>
          <w:kern w:val="0"/>
          <w:sz w:val="15"/>
          <w:szCs w:val="15"/>
          <w:shd w:val="clear" w:color="auto" w:fill="FFFFFF"/>
        </w:rPr>
        <w:t xml:space="preserve">                          6</w:t>
      </w:r>
      <w:r w:rsidRPr="00127761">
        <w:rPr>
          <w:rFonts w:ascii="宋体" w:hint="eastAsia"/>
          <w:kern w:val="0"/>
          <w:sz w:val="15"/>
          <w:szCs w:val="15"/>
        </w:rPr>
        <w:t>—</w:t>
      </w:r>
      <w:r w:rsidRPr="00127761">
        <w:rPr>
          <w:rFonts w:ascii="宋体" w:hAnsi="宋体" w:hint="eastAsia"/>
          <w:color w:val="333333"/>
          <w:kern w:val="0"/>
          <w:sz w:val="15"/>
          <w:szCs w:val="15"/>
          <w:shd w:val="clear" w:color="auto" w:fill="FFFFFF"/>
        </w:rPr>
        <w:t>负载单元：可调的拉力输出源</w:t>
      </w:r>
    </w:p>
    <w:p w:rsidR="00127761" w:rsidRPr="00127761" w:rsidRDefault="00127761" w:rsidP="00127761">
      <w:pPr>
        <w:widowControl/>
        <w:numPr>
          <w:ilvl w:val="0"/>
          <w:numId w:val="17"/>
        </w:numPr>
        <w:autoSpaceDE w:val="0"/>
        <w:autoSpaceDN w:val="0"/>
        <w:adjustRightInd w:val="0"/>
        <w:ind w:left="0" w:firstLineChars="200" w:firstLine="300"/>
        <w:rPr>
          <w:rFonts w:ascii="宋体" w:hAnsi="宋体"/>
          <w:color w:val="333333"/>
          <w:kern w:val="0"/>
          <w:sz w:val="15"/>
          <w:szCs w:val="15"/>
          <w:shd w:val="clear" w:color="auto" w:fill="FFFFFF"/>
        </w:rPr>
      </w:pPr>
      <w:r w:rsidRPr="00127761">
        <w:rPr>
          <w:rFonts w:ascii="宋体" w:hAnsi="宋体" w:hint="eastAsia"/>
          <w:color w:val="333333"/>
          <w:kern w:val="0"/>
          <w:sz w:val="15"/>
          <w:szCs w:val="15"/>
          <w:shd w:val="clear" w:color="auto" w:fill="FFFFFF"/>
        </w:rPr>
        <w:t>2</w:t>
      </w:r>
      <w:r w:rsidRPr="00127761">
        <w:rPr>
          <w:rFonts w:ascii="宋体" w:hint="eastAsia"/>
          <w:kern w:val="0"/>
          <w:sz w:val="15"/>
          <w:szCs w:val="15"/>
        </w:rPr>
        <w:t>—</w:t>
      </w:r>
      <w:r w:rsidRPr="00127761">
        <w:rPr>
          <w:rFonts w:ascii="宋体" w:hAnsi="宋体" w:hint="eastAsia"/>
          <w:color w:val="333333"/>
          <w:kern w:val="0"/>
          <w:sz w:val="15"/>
          <w:szCs w:val="15"/>
          <w:shd w:val="clear" w:color="auto" w:fill="FFFFFF"/>
        </w:rPr>
        <w:t xml:space="preserve">黏结剂：用于和上、下螺柱黏结 </w:t>
      </w:r>
      <w:r w:rsidRPr="00127761">
        <w:rPr>
          <w:rFonts w:ascii="宋体" w:hAnsi="宋体"/>
          <w:color w:val="333333"/>
          <w:kern w:val="0"/>
          <w:sz w:val="15"/>
          <w:szCs w:val="15"/>
          <w:shd w:val="clear" w:color="auto" w:fill="FFFFFF"/>
        </w:rPr>
        <w:t xml:space="preserve">                           F</w:t>
      </w:r>
      <w:r w:rsidRPr="00127761">
        <w:rPr>
          <w:rFonts w:ascii="宋体" w:hint="eastAsia"/>
          <w:kern w:val="0"/>
          <w:sz w:val="15"/>
          <w:szCs w:val="15"/>
        </w:rPr>
        <w:t>—</w:t>
      </w:r>
      <w:r w:rsidRPr="00127761">
        <w:rPr>
          <w:rFonts w:ascii="宋体" w:hAnsi="宋体" w:hint="eastAsia"/>
          <w:color w:val="333333"/>
          <w:kern w:val="0"/>
          <w:sz w:val="15"/>
          <w:szCs w:val="15"/>
          <w:shd w:val="clear" w:color="auto" w:fill="FFFFFF"/>
        </w:rPr>
        <w:t>施加在试样上的拉力</w:t>
      </w:r>
    </w:p>
    <w:p w:rsidR="00127761" w:rsidRPr="00127761" w:rsidRDefault="00127761" w:rsidP="00127761">
      <w:pPr>
        <w:widowControl/>
        <w:numPr>
          <w:ilvl w:val="0"/>
          <w:numId w:val="17"/>
        </w:numPr>
        <w:autoSpaceDE w:val="0"/>
        <w:autoSpaceDN w:val="0"/>
        <w:adjustRightInd w:val="0"/>
        <w:ind w:left="0" w:firstLineChars="200" w:firstLine="300"/>
        <w:rPr>
          <w:rFonts w:ascii="宋体" w:hAnsi="宋体"/>
          <w:color w:val="333333"/>
          <w:kern w:val="0"/>
          <w:sz w:val="15"/>
          <w:szCs w:val="15"/>
          <w:shd w:val="clear" w:color="auto" w:fill="FFFFFF"/>
        </w:rPr>
      </w:pPr>
      <w:r w:rsidRPr="00127761">
        <w:rPr>
          <w:rFonts w:ascii="宋体" w:hAnsi="宋体" w:hint="eastAsia"/>
          <w:color w:val="333333"/>
          <w:kern w:val="0"/>
          <w:sz w:val="15"/>
          <w:szCs w:val="15"/>
          <w:shd w:val="clear" w:color="auto" w:fill="FFFFFF"/>
        </w:rPr>
        <w:t>3</w:t>
      </w:r>
      <w:r w:rsidRPr="00127761">
        <w:rPr>
          <w:rFonts w:ascii="宋体" w:hint="eastAsia"/>
          <w:kern w:val="0"/>
          <w:sz w:val="15"/>
          <w:szCs w:val="15"/>
        </w:rPr>
        <w:t>—</w:t>
      </w:r>
      <w:proofErr w:type="gramStart"/>
      <w:r w:rsidRPr="00127761">
        <w:rPr>
          <w:rFonts w:ascii="宋体" w:hAnsi="宋体" w:hint="eastAsia"/>
          <w:color w:val="333333"/>
          <w:kern w:val="0"/>
          <w:sz w:val="15"/>
          <w:szCs w:val="15"/>
          <w:shd w:val="clear" w:color="auto" w:fill="FFFFFF"/>
        </w:rPr>
        <w:t>上螺柱</w:t>
      </w:r>
      <w:proofErr w:type="gramEnd"/>
      <w:r w:rsidRPr="00127761">
        <w:rPr>
          <w:rFonts w:ascii="宋体" w:hAnsi="宋体" w:hint="eastAsia"/>
          <w:color w:val="333333"/>
          <w:kern w:val="0"/>
          <w:sz w:val="15"/>
          <w:szCs w:val="15"/>
          <w:shd w:val="clear" w:color="auto" w:fill="FFFFFF"/>
        </w:rPr>
        <w:t>：与负载单元连接</w:t>
      </w:r>
    </w:p>
    <w:p w:rsidR="00127761" w:rsidRPr="00127761" w:rsidRDefault="00127761" w:rsidP="00127761">
      <w:pPr>
        <w:widowControl/>
        <w:numPr>
          <w:ilvl w:val="0"/>
          <w:numId w:val="17"/>
        </w:numPr>
        <w:autoSpaceDE w:val="0"/>
        <w:autoSpaceDN w:val="0"/>
        <w:adjustRightInd w:val="0"/>
        <w:ind w:left="0" w:firstLineChars="200" w:firstLine="300"/>
        <w:rPr>
          <w:rFonts w:ascii="宋体" w:hAnsi="宋体"/>
          <w:color w:val="333333"/>
          <w:kern w:val="0"/>
          <w:sz w:val="15"/>
          <w:szCs w:val="15"/>
          <w:shd w:val="clear" w:color="auto" w:fill="FFFFFF"/>
        </w:rPr>
      </w:pPr>
      <w:r w:rsidRPr="00127761">
        <w:rPr>
          <w:rFonts w:ascii="宋体" w:hAnsi="宋体" w:hint="eastAsia"/>
          <w:color w:val="333333"/>
          <w:kern w:val="0"/>
          <w:sz w:val="15"/>
          <w:szCs w:val="15"/>
          <w:shd w:val="clear" w:color="auto" w:fill="FFFFFF"/>
        </w:rPr>
        <w:t>4</w:t>
      </w:r>
      <w:r w:rsidRPr="00127761">
        <w:rPr>
          <w:rFonts w:ascii="宋体" w:hint="eastAsia"/>
          <w:kern w:val="0"/>
          <w:sz w:val="15"/>
          <w:szCs w:val="15"/>
        </w:rPr>
        <w:t>—</w:t>
      </w:r>
      <w:r w:rsidRPr="00127761">
        <w:rPr>
          <w:rFonts w:ascii="宋体" w:hAnsi="宋体" w:hint="eastAsia"/>
          <w:color w:val="333333"/>
          <w:kern w:val="0"/>
          <w:sz w:val="15"/>
          <w:szCs w:val="15"/>
          <w:shd w:val="clear" w:color="auto" w:fill="FFFFFF"/>
        </w:rPr>
        <w:t>下螺柱：与基座连接</w:t>
      </w:r>
    </w:p>
    <w:p w:rsidR="00127761" w:rsidRPr="00127761" w:rsidRDefault="00127761" w:rsidP="00127761">
      <w:pPr>
        <w:widowControl/>
        <w:numPr>
          <w:ilvl w:val="0"/>
          <w:numId w:val="17"/>
        </w:numPr>
        <w:autoSpaceDE w:val="0"/>
        <w:autoSpaceDN w:val="0"/>
        <w:adjustRightInd w:val="0"/>
        <w:ind w:left="0" w:firstLineChars="200" w:firstLine="300"/>
        <w:rPr>
          <w:rFonts w:ascii="宋体" w:hAnsi="宋体"/>
          <w:kern w:val="0"/>
          <w:sz w:val="15"/>
          <w:szCs w:val="15"/>
        </w:rPr>
      </w:pPr>
      <w:r w:rsidRPr="00127761">
        <w:rPr>
          <w:rFonts w:ascii="宋体" w:hAnsi="宋体" w:hint="eastAsia"/>
          <w:color w:val="333333"/>
          <w:kern w:val="0"/>
          <w:sz w:val="15"/>
          <w:szCs w:val="15"/>
          <w:shd w:val="clear" w:color="auto" w:fill="FFFFFF"/>
        </w:rPr>
        <w:t>5</w:t>
      </w:r>
      <w:r w:rsidRPr="00127761">
        <w:rPr>
          <w:rFonts w:ascii="宋体" w:hint="eastAsia"/>
          <w:kern w:val="0"/>
          <w:sz w:val="15"/>
          <w:szCs w:val="15"/>
        </w:rPr>
        <w:t>—</w:t>
      </w:r>
      <w:r w:rsidRPr="00127761">
        <w:rPr>
          <w:rFonts w:ascii="宋体" w:hAnsi="宋体" w:hint="eastAsia"/>
          <w:color w:val="333333"/>
          <w:kern w:val="0"/>
          <w:sz w:val="15"/>
          <w:szCs w:val="15"/>
          <w:shd w:val="clear" w:color="auto" w:fill="FFFFFF"/>
        </w:rPr>
        <w:t>基座：刚性固定装置</w:t>
      </w:r>
    </w:p>
    <w:p w:rsidR="00127761" w:rsidRPr="00127761" w:rsidRDefault="00BA6085" w:rsidP="00127761">
      <w:pPr>
        <w:widowControl/>
        <w:spacing w:beforeLines="50" w:before="156" w:afterLines="50" w:after="156"/>
        <w:jc w:val="center"/>
        <w:rPr>
          <w:rFonts w:ascii="黑体" w:eastAsia="黑体"/>
          <w:kern w:val="0"/>
        </w:rPr>
      </w:pPr>
      <w:r>
        <w:rPr>
          <w:rFonts w:ascii="黑体" w:eastAsia="黑体"/>
          <w:kern w:val="0"/>
        </w:rPr>
        <w:t>图</w:t>
      </w:r>
      <w:r>
        <w:rPr>
          <w:rFonts w:ascii="黑体" w:eastAsia="黑体" w:hint="eastAsia"/>
          <w:kern w:val="0"/>
        </w:rPr>
        <w:t>1</w:t>
      </w:r>
      <w:r>
        <w:rPr>
          <w:rFonts w:ascii="黑体" w:eastAsia="黑体"/>
          <w:kern w:val="0"/>
        </w:rPr>
        <w:t xml:space="preserve">  </w:t>
      </w:r>
      <w:proofErr w:type="gramStart"/>
      <w:r w:rsidR="00127761" w:rsidRPr="00127761">
        <w:rPr>
          <w:rFonts w:ascii="黑体" w:eastAsia="黑体"/>
          <w:kern w:val="0"/>
        </w:rPr>
        <w:t>键合强度</w:t>
      </w:r>
      <w:proofErr w:type="gramEnd"/>
      <w:r w:rsidR="00127761" w:rsidRPr="00127761">
        <w:rPr>
          <w:rFonts w:ascii="黑体" w:eastAsia="黑体"/>
          <w:kern w:val="0"/>
        </w:rPr>
        <w:t>测量</w:t>
      </w:r>
      <w:r w:rsidR="00127761" w:rsidRPr="00127761">
        <w:rPr>
          <w:rFonts w:ascii="黑体" w:eastAsia="黑体" w:hint="eastAsia"/>
          <w:kern w:val="0"/>
        </w:rPr>
        <w:t>——拉力测试法</w:t>
      </w:r>
    </w:p>
    <w:p w:rsidR="00CF4BBD" w:rsidRDefault="00CF4BBD" w:rsidP="00BA6085">
      <w:pPr>
        <w:pStyle w:val="affb"/>
        <w:numPr>
          <w:ilvl w:val="0"/>
          <w:numId w:val="13"/>
        </w:numPr>
        <w:spacing w:line="360" w:lineRule="auto"/>
        <w:ind w:firstLineChars="0"/>
        <w:rPr>
          <w:rFonts w:asciiTheme="minorEastAsia" w:eastAsiaTheme="minorEastAsia" w:hAnsiTheme="minorEastAsia"/>
          <w:b/>
          <w:sz w:val="24"/>
          <w:szCs w:val="24"/>
        </w:rPr>
      </w:pPr>
      <w:r w:rsidRPr="00C904D1">
        <w:rPr>
          <w:rFonts w:asciiTheme="minorEastAsia" w:eastAsiaTheme="minorEastAsia" w:hAnsiTheme="minorEastAsia" w:hint="eastAsia"/>
          <w:b/>
          <w:sz w:val="24"/>
          <w:szCs w:val="24"/>
        </w:rPr>
        <w:t>剃须刀片法</w:t>
      </w:r>
      <w:bookmarkEnd w:id="3"/>
    </w:p>
    <w:p w:rsidR="00BA6085" w:rsidRPr="002732C7" w:rsidRDefault="00BA6085" w:rsidP="00BA6085">
      <w:pPr>
        <w:pStyle w:val="affb"/>
        <w:ind w:firstLine="480"/>
        <w:rPr>
          <w:sz w:val="24"/>
          <w:szCs w:val="24"/>
        </w:rPr>
      </w:pPr>
      <w:r w:rsidRPr="002732C7">
        <w:rPr>
          <w:rFonts w:hint="eastAsia"/>
          <w:sz w:val="24"/>
          <w:szCs w:val="24"/>
        </w:rPr>
        <w:t>如图2所示,剃须刀片测试又称作楔形开口测试。如果被检验的</w:t>
      </w:r>
      <w:proofErr w:type="gramStart"/>
      <w:r w:rsidRPr="002732C7">
        <w:rPr>
          <w:rFonts w:hint="eastAsia"/>
          <w:sz w:val="24"/>
          <w:szCs w:val="24"/>
        </w:rPr>
        <w:t>两晶圆间的键合</w:t>
      </w:r>
      <w:proofErr w:type="gramEnd"/>
      <w:r w:rsidRPr="002732C7">
        <w:rPr>
          <w:rFonts w:hint="eastAsia"/>
          <w:sz w:val="24"/>
          <w:szCs w:val="24"/>
        </w:rPr>
        <w:t>强度太强,测试过程中会经常出现某一层碎裂。这种情况下，剃须刀片测试法只适合做定性测试,不能做定量测试。</w:t>
      </w:r>
    </w:p>
    <w:p w:rsidR="00BA6085" w:rsidRDefault="00BA6085" w:rsidP="00BA6085">
      <w:pPr>
        <w:pStyle w:val="affb"/>
        <w:ind w:firstLine="420"/>
        <w:rPr>
          <w:noProof/>
        </w:rPr>
      </w:pPr>
    </w:p>
    <w:p w:rsidR="00BA6085" w:rsidRDefault="00BA6085" w:rsidP="00BA6085">
      <w:pPr>
        <w:pStyle w:val="affb"/>
        <w:ind w:firstLine="420"/>
        <w:jc w:val="center"/>
        <w:rPr>
          <w:noProof/>
        </w:rPr>
      </w:pPr>
      <w:r w:rsidRPr="00F70D61">
        <w:rPr>
          <w:noProof/>
        </w:rPr>
        <w:drawing>
          <wp:inline distT="0" distB="0" distL="0" distR="0" wp14:anchorId="06A85099" wp14:editId="0228C48B">
            <wp:extent cx="2464660" cy="1817408"/>
            <wp:effectExtent l="0" t="0" r="0" b="0"/>
            <wp:docPr id="10" name="图片 10" descr="C:\Users\yundai\Desktop\处理后\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ndai\Desktop\处理后\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8344" cy="1820125"/>
                    </a:xfrm>
                    <a:prstGeom prst="rect">
                      <a:avLst/>
                    </a:prstGeom>
                    <a:noFill/>
                    <a:ln>
                      <a:noFill/>
                    </a:ln>
                  </pic:spPr>
                </pic:pic>
              </a:graphicData>
            </a:graphic>
          </wp:inline>
        </w:drawing>
      </w:r>
    </w:p>
    <w:p w:rsidR="00BA6085" w:rsidRDefault="00BA6085" w:rsidP="00BA6085">
      <w:pPr>
        <w:pStyle w:val="affb"/>
        <w:ind w:firstLine="420"/>
        <w:rPr>
          <w:noProof/>
        </w:rPr>
      </w:pPr>
    </w:p>
    <w:p w:rsidR="00BA6085" w:rsidRDefault="00BA6085" w:rsidP="00BA6085">
      <w:pPr>
        <w:pStyle w:val="affb"/>
        <w:ind w:firstLine="420"/>
      </w:pPr>
    </w:p>
    <w:p w:rsidR="00BA6085" w:rsidRPr="00D62847" w:rsidRDefault="00BA6085" w:rsidP="00BA6085">
      <w:pPr>
        <w:rPr>
          <w:sz w:val="15"/>
          <w:szCs w:val="15"/>
        </w:rPr>
      </w:pPr>
      <w:r w:rsidRPr="00D62847">
        <w:rPr>
          <w:sz w:val="15"/>
          <w:szCs w:val="15"/>
        </w:rPr>
        <w:t>标引序号说明：</w:t>
      </w:r>
    </w:p>
    <w:p w:rsidR="00BA6085" w:rsidRPr="00D62847" w:rsidRDefault="00BA6085" w:rsidP="00BA6085">
      <w:pPr>
        <w:rPr>
          <w:sz w:val="15"/>
          <w:szCs w:val="15"/>
        </w:rPr>
      </w:pPr>
      <w:r w:rsidRPr="00D62847">
        <w:rPr>
          <w:sz w:val="15"/>
          <w:szCs w:val="15"/>
        </w:rPr>
        <w:t>结构或观察工具</w:t>
      </w:r>
      <w:r w:rsidRPr="00D62847">
        <w:rPr>
          <w:rFonts w:hint="eastAsia"/>
          <w:sz w:val="15"/>
          <w:szCs w:val="15"/>
        </w:rPr>
        <w:t xml:space="preserve"> </w:t>
      </w:r>
      <w:r w:rsidRPr="00D62847">
        <w:rPr>
          <w:sz w:val="15"/>
          <w:szCs w:val="15"/>
        </w:rPr>
        <w:t xml:space="preserve">                                </w:t>
      </w:r>
      <w:r>
        <w:rPr>
          <w:sz w:val="15"/>
          <w:szCs w:val="15"/>
        </w:rPr>
        <w:t xml:space="preserve">         </w:t>
      </w:r>
      <w:r w:rsidRPr="00D62847">
        <w:rPr>
          <w:sz w:val="15"/>
          <w:szCs w:val="15"/>
        </w:rPr>
        <w:t>零件尺寸</w:t>
      </w:r>
    </w:p>
    <w:p w:rsidR="00BA6085" w:rsidRPr="00D62847" w:rsidRDefault="00BA6085" w:rsidP="00BA6085">
      <w:pPr>
        <w:rPr>
          <w:rFonts w:hAnsi="宋体"/>
          <w:color w:val="333333"/>
          <w:sz w:val="15"/>
          <w:szCs w:val="15"/>
          <w:shd w:val="clear" w:color="auto" w:fill="FFFFFF"/>
        </w:rPr>
      </w:pPr>
      <w:r w:rsidRPr="00D62847">
        <w:rPr>
          <w:rFonts w:hAnsi="宋体" w:hint="eastAsia"/>
          <w:sz w:val="15"/>
          <w:szCs w:val="15"/>
        </w:rPr>
        <w:t>1</w:t>
      </w:r>
      <w:r w:rsidRPr="00D62847">
        <w:rPr>
          <w:rFonts w:hint="eastAsia"/>
          <w:sz w:val="15"/>
          <w:szCs w:val="15"/>
        </w:rPr>
        <w:t>—</w:t>
      </w:r>
      <w:r w:rsidRPr="00D62847">
        <w:rPr>
          <w:rFonts w:hAnsi="宋体" w:hint="eastAsia"/>
          <w:color w:val="333333"/>
          <w:sz w:val="15"/>
          <w:szCs w:val="15"/>
          <w:shd w:val="clear" w:color="auto" w:fill="FFFFFF"/>
        </w:rPr>
        <w:t>受验试样：由晶圆</w:t>
      </w:r>
      <w:r w:rsidRPr="00D62847">
        <w:rPr>
          <w:rFonts w:hAnsi="宋体" w:hint="eastAsia"/>
          <w:color w:val="333333"/>
          <w:sz w:val="15"/>
          <w:szCs w:val="15"/>
          <w:shd w:val="clear" w:color="auto" w:fill="FFFFFF"/>
        </w:rPr>
        <w:t>1</w:t>
      </w:r>
      <w:r w:rsidRPr="00D62847">
        <w:rPr>
          <w:rFonts w:hAnsi="宋体" w:hint="eastAsia"/>
          <w:color w:val="333333"/>
          <w:sz w:val="15"/>
          <w:szCs w:val="15"/>
          <w:shd w:val="clear" w:color="auto" w:fill="FFFFFF"/>
        </w:rPr>
        <w:t>和</w:t>
      </w:r>
      <w:r w:rsidRPr="00D62847">
        <w:rPr>
          <w:rFonts w:hAnsi="宋体" w:hint="eastAsia"/>
          <w:color w:val="333333"/>
          <w:sz w:val="15"/>
          <w:szCs w:val="15"/>
          <w:shd w:val="clear" w:color="auto" w:fill="FFFFFF"/>
        </w:rPr>
        <w:t>2</w:t>
      </w:r>
      <w:proofErr w:type="gramStart"/>
      <w:r w:rsidRPr="00D62847">
        <w:rPr>
          <w:rFonts w:hAnsi="宋体" w:hint="eastAsia"/>
          <w:color w:val="333333"/>
          <w:sz w:val="15"/>
          <w:szCs w:val="15"/>
          <w:shd w:val="clear" w:color="auto" w:fill="FFFFFF"/>
        </w:rPr>
        <w:t>键合形成</w:t>
      </w:r>
      <w:proofErr w:type="gramEnd"/>
      <w:r w:rsidRPr="00D62847">
        <w:rPr>
          <w:rFonts w:hAnsi="宋体" w:hint="eastAsia"/>
          <w:color w:val="333333"/>
          <w:sz w:val="15"/>
          <w:szCs w:val="15"/>
          <w:shd w:val="clear" w:color="auto" w:fill="FFFFFF"/>
        </w:rPr>
        <w:t>的小块晶圆</w:t>
      </w:r>
      <w:r w:rsidRPr="00D62847">
        <w:rPr>
          <w:rFonts w:hAnsi="宋体"/>
          <w:color w:val="333333"/>
          <w:sz w:val="15"/>
          <w:szCs w:val="15"/>
          <w:shd w:val="clear" w:color="auto" w:fill="FFFFFF"/>
        </w:rPr>
        <w:t xml:space="preserve">             </w:t>
      </w:r>
      <w:r w:rsidRPr="00D62847">
        <w:rPr>
          <w:rFonts w:ascii="宋体" w:hAnsi="宋体"/>
          <w:color w:val="333333"/>
          <w:sz w:val="15"/>
          <w:szCs w:val="15"/>
          <w:shd w:val="clear" w:color="auto" w:fill="FFFFFF"/>
        </w:rPr>
        <w:t>h</w:t>
      </w:r>
      <w:r w:rsidRPr="00D62847">
        <w:rPr>
          <w:rFonts w:ascii="宋体" w:hAnsi="宋体"/>
          <w:color w:val="333333"/>
          <w:sz w:val="15"/>
          <w:szCs w:val="15"/>
          <w:shd w:val="clear" w:color="auto" w:fill="FFFFFF"/>
          <w:vertAlign w:val="subscript"/>
        </w:rPr>
        <w:t>1</w:t>
      </w:r>
      <w:proofErr w:type="gramStart"/>
      <w:r w:rsidRPr="00D62847">
        <w:rPr>
          <w:rFonts w:hint="eastAsia"/>
          <w:sz w:val="15"/>
          <w:szCs w:val="15"/>
        </w:rPr>
        <w:t>—</w:t>
      </w:r>
      <w:r w:rsidRPr="00D62847">
        <w:rPr>
          <w:rFonts w:ascii="宋体" w:hAnsi="宋体" w:hint="eastAsia"/>
          <w:color w:val="333333"/>
          <w:sz w:val="15"/>
          <w:szCs w:val="15"/>
          <w:shd w:val="clear" w:color="auto" w:fill="FFFFFF"/>
        </w:rPr>
        <w:t>晶圆</w:t>
      </w:r>
      <w:proofErr w:type="gramEnd"/>
      <w:r w:rsidRPr="00D62847">
        <w:rPr>
          <w:rFonts w:ascii="宋体" w:hAnsi="宋体" w:hint="eastAsia"/>
          <w:color w:val="333333"/>
          <w:sz w:val="15"/>
          <w:szCs w:val="15"/>
          <w:shd w:val="clear" w:color="auto" w:fill="FFFFFF"/>
        </w:rPr>
        <w:t>1的厚度；</w:t>
      </w:r>
    </w:p>
    <w:p w:rsidR="00BA6085" w:rsidRPr="00D62847" w:rsidRDefault="00BA6085" w:rsidP="00BA6085">
      <w:pPr>
        <w:rPr>
          <w:rFonts w:hAnsi="宋体"/>
          <w:color w:val="333333"/>
          <w:sz w:val="15"/>
          <w:szCs w:val="15"/>
          <w:shd w:val="clear" w:color="auto" w:fill="FFFFFF"/>
        </w:rPr>
      </w:pPr>
      <w:r w:rsidRPr="00D62847">
        <w:rPr>
          <w:rFonts w:hAnsi="宋体"/>
          <w:sz w:val="15"/>
          <w:szCs w:val="15"/>
        </w:rPr>
        <w:t>2</w:t>
      </w:r>
      <w:proofErr w:type="gramStart"/>
      <w:r w:rsidRPr="00D62847">
        <w:rPr>
          <w:rFonts w:hint="eastAsia"/>
          <w:sz w:val="15"/>
          <w:szCs w:val="15"/>
        </w:rPr>
        <w:t>—</w:t>
      </w:r>
      <w:r w:rsidRPr="00D62847">
        <w:rPr>
          <w:rFonts w:hAnsi="宋体" w:hint="eastAsia"/>
          <w:color w:val="333333"/>
          <w:sz w:val="15"/>
          <w:szCs w:val="15"/>
          <w:shd w:val="clear" w:color="auto" w:fill="FFFFFF"/>
        </w:rPr>
        <w:t>晶圆</w:t>
      </w:r>
      <w:proofErr w:type="gramEnd"/>
      <w:r w:rsidRPr="00D62847">
        <w:rPr>
          <w:rFonts w:hAnsi="宋体" w:hint="eastAsia"/>
          <w:color w:val="333333"/>
          <w:sz w:val="15"/>
          <w:szCs w:val="15"/>
          <w:shd w:val="clear" w:color="auto" w:fill="FFFFFF"/>
        </w:rPr>
        <w:t>1</w:t>
      </w:r>
      <w:r w:rsidRPr="00D62847">
        <w:rPr>
          <w:rFonts w:hAnsi="宋体" w:hint="eastAsia"/>
          <w:color w:val="333333"/>
          <w:sz w:val="15"/>
          <w:szCs w:val="15"/>
          <w:shd w:val="clear" w:color="auto" w:fill="FFFFFF"/>
        </w:rPr>
        <w:t>：与晶圆</w:t>
      </w:r>
      <w:r w:rsidRPr="00D62847">
        <w:rPr>
          <w:rFonts w:hAnsi="宋体" w:hint="eastAsia"/>
          <w:color w:val="333333"/>
          <w:sz w:val="15"/>
          <w:szCs w:val="15"/>
          <w:shd w:val="clear" w:color="auto" w:fill="FFFFFF"/>
        </w:rPr>
        <w:t>2</w:t>
      </w:r>
      <w:proofErr w:type="gramStart"/>
      <w:r w:rsidRPr="00D62847">
        <w:rPr>
          <w:rFonts w:hAnsi="宋体" w:hint="eastAsia"/>
          <w:color w:val="333333"/>
          <w:sz w:val="15"/>
          <w:szCs w:val="15"/>
          <w:shd w:val="clear" w:color="auto" w:fill="FFFFFF"/>
        </w:rPr>
        <w:t>相键合</w:t>
      </w:r>
      <w:proofErr w:type="gramEnd"/>
      <w:r w:rsidRPr="00D62847">
        <w:rPr>
          <w:rFonts w:hAnsi="宋体"/>
          <w:color w:val="333333"/>
          <w:sz w:val="15"/>
          <w:szCs w:val="15"/>
          <w:shd w:val="clear" w:color="auto" w:fill="FFFFFF"/>
        </w:rPr>
        <w:t xml:space="preserve">                          </w:t>
      </w:r>
      <w:r>
        <w:rPr>
          <w:rFonts w:hAnsi="宋体"/>
          <w:color w:val="333333"/>
          <w:sz w:val="15"/>
          <w:szCs w:val="15"/>
          <w:shd w:val="clear" w:color="auto" w:fill="FFFFFF"/>
        </w:rPr>
        <w:t xml:space="preserve">     </w:t>
      </w:r>
      <w:r w:rsidRPr="00D62847">
        <w:rPr>
          <w:rFonts w:ascii="宋体" w:hAnsi="宋体"/>
          <w:color w:val="333333"/>
          <w:sz w:val="15"/>
          <w:szCs w:val="15"/>
          <w:shd w:val="clear" w:color="auto" w:fill="FFFFFF"/>
        </w:rPr>
        <w:t>h</w:t>
      </w:r>
      <w:r w:rsidRPr="00D62847">
        <w:rPr>
          <w:rFonts w:ascii="宋体" w:hAnsi="宋体"/>
          <w:color w:val="333333"/>
          <w:sz w:val="15"/>
          <w:szCs w:val="15"/>
          <w:shd w:val="clear" w:color="auto" w:fill="FFFFFF"/>
          <w:vertAlign w:val="subscript"/>
        </w:rPr>
        <w:t>2</w:t>
      </w:r>
      <w:r w:rsidRPr="00D62847">
        <w:rPr>
          <w:rFonts w:ascii="宋体" w:hAnsi="宋体" w:hint="eastAsia"/>
          <w:color w:val="333333"/>
          <w:sz w:val="15"/>
          <w:szCs w:val="15"/>
          <w:shd w:val="clear" w:color="auto" w:fill="FFFFFF"/>
        </w:rPr>
        <w:t>——晶圆</w:t>
      </w:r>
      <w:r w:rsidRPr="00D62847">
        <w:rPr>
          <w:rFonts w:ascii="宋体" w:hAnsi="宋体"/>
          <w:color w:val="333333"/>
          <w:sz w:val="15"/>
          <w:szCs w:val="15"/>
          <w:shd w:val="clear" w:color="auto" w:fill="FFFFFF"/>
        </w:rPr>
        <w:t>2</w:t>
      </w:r>
      <w:r w:rsidRPr="00D62847">
        <w:rPr>
          <w:rFonts w:ascii="宋体" w:hAnsi="宋体" w:hint="eastAsia"/>
          <w:color w:val="333333"/>
          <w:sz w:val="15"/>
          <w:szCs w:val="15"/>
          <w:shd w:val="clear" w:color="auto" w:fill="FFFFFF"/>
        </w:rPr>
        <w:t>的厚度；</w:t>
      </w:r>
    </w:p>
    <w:p w:rsidR="00BA6085" w:rsidRPr="00D62847" w:rsidRDefault="00BA6085" w:rsidP="00BA6085">
      <w:pPr>
        <w:rPr>
          <w:rFonts w:hAnsi="宋体"/>
          <w:color w:val="333333"/>
          <w:sz w:val="15"/>
          <w:szCs w:val="15"/>
          <w:shd w:val="clear" w:color="auto" w:fill="FFFFFF"/>
        </w:rPr>
      </w:pPr>
      <w:r w:rsidRPr="00D62847">
        <w:rPr>
          <w:rFonts w:hAnsi="宋体"/>
          <w:sz w:val="15"/>
          <w:szCs w:val="15"/>
        </w:rPr>
        <w:t>3</w:t>
      </w:r>
      <w:proofErr w:type="gramStart"/>
      <w:r w:rsidRPr="00D62847">
        <w:rPr>
          <w:rFonts w:hint="eastAsia"/>
          <w:sz w:val="15"/>
          <w:szCs w:val="15"/>
        </w:rPr>
        <w:t>—</w:t>
      </w:r>
      <w:r w:rsidRPr="00D62847">
        <w:rPr>
          <w:rFonts w:hAnsi="宋体" w:hint="eastAsia"/>
          <w:color w:val="333333"/>
          <w:sz w:val="15"/>
          <w:szCs w:val="15"/>
          <w:shd w:val="clear" w:color="auto" w:fill="FFFFFF"/>
        </w:rPr>
        <w:t>晶圆</w:t>
      </w:r>
      <w:proofErr w:type="gramEnd"/>
      <w:r w:rsidRPr="00D62847">
        <w:rPr>
          <w:rFonts w:hAnsi="宋体"/>
          <w:color w:val="333333"/>
          <w:sz w:val="15"/>
          <w:szCs w:val="15"/>
          <w:shd w:val="clear" w:color="auto" w:fill="FFFFFF"/>
        </w:rPr>
        <w:t>2</w:t>
      </w:r>
      <w:r w:rsidRPr="00D62847">
        <w:rPr>
          <w:rFonts w:hAnsi="宋体" w:hint="eastAsia"/>
          <w:color w:val="333333"/>
          <w:sz w:val="15"/>
          <w:szCs w:val="15"/>
          <w:shd w:val="clear" w:color="auto" w:fill="FFFFFF"/>
        </w:rPr>
        <w:t>：与晶圆</w:t>
      </w:r>
      <w:r w:rsidRPr="00D62847">
        <w:rPr>
          <w:rFonts w:hAnsi="宋体"/>
          <w:color w:val="333333"/>
          <w:sz w:val="15"/>
          <w:szCs w:val="15"/>
          <w:shd w:val="clear" w:color="auto" w:fill="FFFFFF"/>
        </w:rPr>
        <w:t>1</w:t>
      </w:r>
      <w:proofErr w:type="gramStart"/>
      <w:r w:rsidRPr="00D62847">
        <w:rPr>
          <w:rFonts w:hAnsi="宋体" w:hint="eastAsia"/>
          <w:color w:val="333333"/>
          <w:sz w:val="15"/>
          <w:szCs w:val="15"/>
          <w:shd w:val="clear" w:color="auto" w:fill="FFFFFF"/>
        </w:rPr>
        <w:t>相键合</w:t>
      </w:r>
      <w:proofErr w:type="gramEnd"/>
      <w:r w:rsidRPr="00D62847">
        <w:rPr>
          <w:rFonts w:hAnsi="宋体"/>
          <w:color w:val="333333"/>
          <w:sz w:val="15"/>
          <w:szCs w:val="15"/>
          <w:shd w:val="clear" w:color="auto" w:fill="FFFFFF"/>
        </w:rPr>
        <w:t xml:space="preserve">                        </w:t>
      </w:r>
      <w:r>
        <w:rPr>
          <w:rFonts w:hAnsi="宋体"/>
          <w:color w:val="333333"/>
          <w:sz w:val="15"/>
          <w:szCs w:val="15"/>
          <w:shd w:val="clear" w:color="auto" w:fill="FFFFFF"/>
        </w:rPr>
        <w:t xml:space="preserve">     </w:t>
      </w:r>
      <w:r w:rsidRPr="00D62847">
        <w:rPr>
          <w:rFonts w:hAnsi="宋体"/>
          <w:color w:val="333333"/>
          <w:sz w:val="15"/>
          <w:szCs w:val="15"/>
          <w:shd w:val="clear" w:color="auto" w:fill="FFFFFF"/>
        </w:rPr>
        <w:t xml:space="preserve">  </w:t>
      </w:r>
      <w:r w:rsidRPr="00D62847">
        <w:rPr>
          <w:rFonts w:ascii="宋体" w:hAnsi="宋体"/>
          <w:color w:val="333333"/>
          <w:sz w:val="15"/>
          <w:szCs w:val="15"/>
          <w:shd w:val="clear" w:color="auto" w:fill="FFFFFF"/>
        </w:rPr>
        <w:t>a</w:t>
      </w:r>
      <w:proofErr w:type="gramStart"/>
      <w:r w:rsidRPr="00D62847">
        <w:rPr>
          <w:rFonts w:hint="eastAsia"/>
          <w:sz w:val="15"/>
          <w:szCs w:val="15"/>
        </w:rPr>
        <w:t>—</w:t>
      </w:r>
      <w:r w:rsidRPr="00D62847">
        <w:rPr>
          <w:rFonts w:ascii="宋体" w:hAnsi="宋体" w:hint="eastAsia"/>
          <w:color w:val="333333"/>
          <w:sz w:val="15"/>
          <w:szCs w:val="15"/>
          <w:shd w:val="clear" w:color="auto" w:fill="FFFFFF"/>
        </w:rPr>
        <w:t>晶圆</w:t>
      </w:r>
      <w:proofErr w:type="gramEnd"/>
      <w:r w:rsidRPr="00D62847">
        <w:rPr>
          <w:rFonts w:ascii="宋体" w:hAnsi="宋体" w:hint="eastAsia"/>
          <w:color w:val="333333"/>
          <w:sz w:val="15"/>
          <w:szCs w:val="15"/>
          <w:shd w:val="clear" w:color="auto" w:fill="FFFFFF"/>
        </w:rPr>
        <w:t>1和</w:t>
      </w:r>
      <w:r w:rsidRPr="00D62847">
        <w:rPr>
          <w:rFonts w:ascii="宋体" w:hAnsi="宋体"/>
          <w:color w:val="333333"/>
          <w:sz w:val="15"/>
          <w:szCs w:val="15"/>
          <w:shd w:val="clear" w:color="auto" w:fill="FFFFFF"/>
        </w:rPr>
        <w:t>2</w:t>
      </w:r>
      <w:r w:rsidRPr="00D62847">
        <w:rPr>
          <w:rFonts w:ascii="宋体" w:hAnsi="宋体" w:hint="eastAsia"/>
          <w:color w:val="333333"/>
          <w:sz w:val="15"/>
          <w:szCs w:val="15"/>
          <w:shd w:val="clear" w:color="auto" w:fill="FFFFFF"/>
        </w:rPr>
        <w:t>之间分离区的裂缝长度；</w:t>
      </w:r>
    </w:p>
    <w:p w:rsidR="00BA6085" w:rsidRPr="00D62847" w:rsidRDefault="00BA6085" w:rsidP="00BA6085">
      <w:pPr>
        <w:tabs>
          <w:tab w:val="left" w:pos="4253"/>
        </w:tabs>
        <w:rPr>
          <w:rFonts w:hAnsi="宋体"/>
          <w:color w:val="333333"/>
          <w:sz w:val="15"/>
          <w:szCs w:val="15"/>
          <w:shd w:val="clear" w:color="auto" w:fill="FFFFFF"/>
        </w:rPr>
      </w:pPr>
      <w:r w:rsidRPr="00D62847">
        <w:rPr>
          <w:rFonts w:hAnsi="宋体"/>
          <w:sz w:val="15"/>
          <w:szCs w:val="15"/>
        </w:rPr>
        <w:t>4</w:t>
      </w:r>
      <w:r w:rsidRPr="00D62847">
        <w:rPr>
          <w:rFonts w:hint="eastAsia"/>
          <w:sz w:val="15"/>
          <w:szCs w:val="15"/>
        </w:rPr>
        <w:t>—</w:t>
      </w:r>
      <w:r w:rsidRPr="00D62847">
        <w:rPr>
          <w:rFonts w:hAnsi="宋体" w:hint="eastAsia"/>
          <w:color w:val="333333"/>
          <w:sz w:val="15"/>
          <w:szCs w:val="15"/>
          <w:shd w:val="clear" w:color="auto" w:fill="FFFFFF"/>
        </w:rPr>
        <w:t>楔形刀刃：插入试样分离区的刀刃头</w:t>
      </w:r>
      <w:r w:rsidRPr="00D62847">
        <w:rPr>
          <w:rFonts w:ascii="宋体" w:hAnsi="宋体" w:hint="eastAsia"/>
          <w:color w:val="333333"/>
          <w:sz w:val="15"/>
          <w:szCs w:val="15"/>
          <w:shd w:val="clear" w:color="auto" w:fill="FFFFFF"/>
        </w:rPr>
        <w:t xml:space="preserve"> </w:t>
      </w:r>
      <w:r w:rsidRPr="00D62847">
        <w:rPr>
          <w:rFonts w:ascii="宋体" w:hAnsi="宋体"/>
          <w:color w:val="333333"/>
          <w:sz w:val="15"/>
          <w:szCs w:val="15"/>
          <w:shd w:val="clear" w:color="auto" w:fill="FFFFFF"/>
        </w:rPr>
        <w:t xml:space="preserve">                </w:t>
      </w:r>
      <w:r>
        <w:rPr>
          <w:rFonts w:ascii="宋体" w:hAnsi="宋体"/>
          <w:color w:val="333333"/>
          <w:sz w:val="15"/>
          <w:szCs w:val="15"/>
          <w:shd w:val="clear" w:color="auto" w:fill="FFFFFF"/>
        </w:rPr>
        <w:t xml:space="preserve">   </w:t>
      </w:r>
      <w:r w:rsidRPr="00D62847">
        <w:rPr>
          <w:rFonts w:ascii="宋体" w:hAnsi="宋体" w:hint="eastAsia"/>
          <w:color w:val="333333"/>
          <w:sz w:val="15"/>
          <w:szCs w:val="15"/>
          <w:shd w:val="clear" w:color="auto" w:fill="FFFFFF"/>
        </w:rPr>
        <w:t>d</w:t>
      </w:r>
      <w:r w:rsidRPr="00D62847">
        <w:rPr>
          <w:rFonts w:hint="eastAsia"/>
          <w:sz w:val="15"/>
          <w:szCs w:val="15"/>
        </w:rPr>
        <w:t>—</w:t>
      </w:r>
      <w:r w:rsidRPr="00D62847">
        <w:rPr>
          <w:rFonts w:ascii="宋体" w:hAnsi="宋体" w:hint="eastAsia"/>
          <w:color w:val="333333"/>
          <w:sz w:val="15"/>
          <w:szCs w:val="15"/>
          <w:shd w:val="clear" w:color="auto" w:fill="FFFFFF"/>
        </w:rPr>
        <w:t>楔形刀刃的厚度</w:t>
      </w:r>
      <w:r w:rsidRPr="00D62847">
        <w:rPr>
          <w:rFonts w:ascii="宋体" w:hAnsi="宋体"/>
          <w:color w:val="333333"/>
          <w:sz w:val="15"/>
          <w:szCs w:val="15"/>
          <w:shd w:val="clear" w:color="auto" w:fill="FFFFFF"/>
        </w:rPr>
        <w:t>。</w:t>
      </w:r>
    </w:p>
    <w:p w:rsidR="00BA6085" w:rsidRPr="00D62847" w:rsidRDefault="00BA6085" w:rsidP="00BA6085">
      <w:pPr>
        <w:rPr>
          <w:rFonts w:hAnsi="宋体"/>
          <w:color w:val="333333"/>
          <w:sz w:val="15"/>
          <w:szCs w:val="15"/>
          <w:shd w:val="clear" w:color="auto" w:fill="FFFFFF"/>
        </w:rPr>
      </w:pPr>
      <w:r w:rsidRPr="00D62847">
        <w:rPr>
          <w:rFonts w:hAnsi="宋体"/>
          <w:sz w:val="15"/>
          <w:szCs w:val="15"/>
        </w:rPr>
        <w:t>5</w:t>
      </w:r>
      <w:r w:rsidRPr="00D62847">
        <w:rPr>
          <w:rFonts w:hint="eastAsia"/>
          <w:sz w:val="15"/>
          <w:szCs w:val="15"/>
        </w:rPr>
        <w:t>—</w:t>
      </w:r>
      <w:r w:rsidRPr="00D62847">
        <w:rPr>
          <w:rFonts w:hAnsi="宋体" w:hint="eastAsia"/>
          <w:color w:val="333333"/>
          <w:sz w:val="15"/>
          <w:szCs w:val="15"/>
          <w:shd w:val="clear" w:color="auto" w:fill="FFFFFF"/>
        </w:rPr>
        <w:t>红外光源：红外光光源</w:t>
      </w:r>
    </w:p>
    <w:p w:rsidR="00BA6085" w:rsidRPr="00BA6085" w:rsidRDefault="00BA6085" w:rsidP="00BA6085">
      <w:pPr>
        <w:pStyle w:val="aff7"/>
        <w:numPr>
          <w:ilvl w:val="0"/>
          <w:numId w:val="30"/>
        </w:numPr>
        <w:ind w:firstLineChars="0"/>
        <w:rPr>
          <w:rFonts w:hAnsi="宋体"/>
          <w:color w:val="333333"/>
          <w:sz w:val="15"/>
          <w:szCs w:val="15"/>
          <w:shd w:val="clear" w:color="auto" w:fill="FFFFFF"/>
        </w:rPr>
      </w:pPr>
      <w:r w:rsidRPr="00BA6085">
        <w:rPr>
          <w:rFonts w:hAnsi="宋体" w:hint="eastAsia"/>
          <w:color w:val="333333"/>
          <w:sz w:val="15"/>
          <w:szCs w:val="15"/>
          <w:shd w:val="clear" w:color="auto" w:fill="FFFFFF"/>
        </w:rPr>
        <w:t>红外摄像机：用来测量试样分离区的裂缝长度</w:t>
      </w:r>
    </w:p>
    <w:p w:rsidR="00BA6085" w:rsidRDefault="00BA6085" w:rsidP="00BA6085">
      <w:pPr>
        <w:pStyle w:val="af0"/>
        <w:numPr>
          <w:ilvl w:val="0"/>
          <w:numId w:val="0"/>
        </w:numPr>
        <w:spacing w:before="156" w:after="156"/>
        <w:rPr>
          <w:rFonts w:ascii="微软雅黑" w:eastAsia="微软雅黑" w:hAnsi="微软雅黑"/>
          <w:color w:val="333333"/>
          <w:shd w:val="clear" w:color="auto" w:fill="FFFFFF"/>
        </w:rPr>
      </w:pPr>
      <w:r>
        <w:t>图</w:t>
      </w:r>
      <w:r>
        <w:rPr>
          <w:rFonts w:hint="eastAsia"/>
        </w:rPr>
        <w:t>2</w:t>
      </w:r>
      <w:r>
        <w:t xml:space="preserve"> </w:t>
      </w:r>
      <w:r>
        <w:tab/>
      </w:r>
      <w:proofErr w:type="gramStart"/>
      <w:r>
        <w:t>键合强度</w:t>
      </w:r>
      <w:proofErr w:type="gramEnd"/>
      <w:r>
        <w:t>测量</w:t>
      </w:r>
      <w:r w:rsidRPr="00A863D9">
        <w:rPr>
          <w:rFonts w:hint="eastAsia"/>
        </w:rPr>
        <w:t>——剃须刀片法</w:t>
      </w:r>
    </w:p>
    <w:p w:rsidR="00BA6085" w:rsidRDefault="00BA6085" w:rsidP="00BA6085">
      <w:pPr>
        <w:pStyle w:val="affb"/>
        <w:ind w:firstLine="420"/>
      </w:pPr>
    </w:p>
    <w:p w:rsidR="00BA6085" w:rsidRPr="002732C7" w:rsidRDefault="00BA6085" w:rsidP="00BA6085">
      <w:pPr>
        <w:pStyle w:val="affb"/>
        <w:ind w:firstLine="480"/>
        <w:rPr>
          <w:sz w:val="24"/>
          <w:szCs w:val="24"/>
        </w:rPr>
      </w:pPr>
      <w:r w:rsidRPr="002732C7">
        <w:rPr>
          <w:sz w:val="24"/>
          <w:szCs w:val="24"/>
        </w:rPr>
        <w:t>裂缝长度是自由负载悬臂梁的应变能和</w:t>
      </w:r>
      <w:proofErr w:type="gramStart"/>
      <w:r w:rsidRPr="002732C7">
        <w:rPr>
          <w:sz w:val="24"/>
          <w:szCs w:val="24"/>
        </w:rPr>
        <w:t>键合</w:t>
      </w:r>
      <w:proofErr w:type="gramEnd"/>
      <w:r w:rsidRPr="002732C7">
        <w:rPr>
          <w:sz w:val="24"/>
          <w:szCs w:val="24"/>
        </w:rPr>
        <w:t>面间</w:t>
      </w:r>
      <w:proofErr w:type="gramStart"/>
      <w:r w:rsidRPr="002732C7">
        <w:rPr>
          <w:sz w:val="24"/>
          <w:szCs w:val="24"/>
        </w:rPr>
        <w:t>的键合能</w:t>
      </w:r>
      <w:proofErr w:type="gramEnd"/>
      <w:r w:rsidRPr="002732C7">
        <w:rPr>
          <w:sz w:val="24"/>
          <w:szCs w:val="24"/>
        </w:rPr>
        <w:t>能量平衡的结果。因此，该方法中</w:t>
      </w:r>
      <w:proofErr w:type="gramStart"/>
      <w:r w:rsidRPr="002732C7">
        <w:rPr>
          <w:sz w:val="24"/>
          <w:szCs w:val="24"/>
        </w:rPr>
        <w:t>评估键合强度</w:t>
      </w:r>
      <w:proofErr w:type="gramEnd"/>
      <w:r w:rsidRPr="002732C7">
        <w:rPr>
          <w:sz w:val="24"/>
          <w:szCs w:val="24"/>
        </w:rPr>
        <w:t>采用临界应变能释放率，而不采用断裂应力，临界应变能释放率按公式（</w:t>
      </w:r>
      <w:r w:rsidRPr="002732C7">
        <w:rPr>
          <w:rFonts w:hint="eastAsia"/>
          <w:sz w:val="24"/>
          <w:szCs w:val="24"/>
        </w:rPr>
        <w:t>2</w:t>
      </w:r>
      <w:r w:rsidRPr="002732C7">
        <w:rPr>
          <w:sz w:val="24"/>
          <w:szCs w:val="24"/>
        </w:rPr>
        <w:t>）计算</w:t>
      </w:r>
    </w:p>
    <w:p w:rsidR="00BA6085" w:rsidRDefault="00BA6085" w:rsidP="00BA6085">
      <w:pPr>
        <w:pStyle w:val="afff3"/>
      </w:pPr>
      <w:r>
        <w:tab/>
      </w:r>
      <m:oMath>
        <m:sSub>
          <m:sSubPr>
            <m:ctrlPr>
              <w:rPr>
                <w:rFonts w:ascii="Cambria Math" w:hAnsi="Cambria Math"/>
              </w:rPr>
            </m:ctrlPr>
          </m:sSubPr>
          <m:e>
            <m:r>
              <w:rPr>
                <w:rFonts w:ascii="Cambria Math" w:hAnsi="Cambria Math"/>
              </w:rPr>
              <m:t>G</m:t>
            </m:r>
          </m:e>
          <m:sub>
            <m:r>
              <w:rPr>
                <w:rFonts w:ascii="Cambria Math" w:hAnsi="Cambria Math"/>
              </w:rPr>
              <m:t>c</m:t>
            </m:r>
          </m:sub>
        </m:sSub>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sSub>
                      <m:sSubPr>
                        <m:ctrlPr>
                          <w:rPr>
                            <w:rFonts w:ascii="Cambria Math" w:hAnsi="Cambria Math"/>
                            <w:i/>
                          </w:rPr>
                        </m:ctrlPr>
                      </m:sSubPr>
                      <m:e>
                        <m:r>
                          <w:rPr>
                            <w:rFonts w:ascii="Cambria Math" w:hAnsi="Cambria Math"/>
                          </w:rPr>
                          <m:t>E</m:t>
                        </m:r>
                      </m:e>
                      <m:sub>
                        <m:r>
                          <w:rPr>
                            <w:rFonts w:ascii="Cambria Math" w:hAnsi="Cambria Math"/>
                          </w:rPr>
                          <m:t>2</m:t>
                        </m:r>
                      </m:sub>
                    </m:sSub>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3</m:t>
                        </m:r>
                      </m:sup>
                    </m:sSubSup>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3</m:t>
                        </m:r>
                      </m:sup>
                    </m:sSubSup>
                  </m:num>
                  <m:den>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3</m:t>
                            </m:r>
                          </m:sup>
                        </m:sSub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3</m:t>
                            </m:r>
                          </m:sup>
                        </m:sSubSup>
                      </m:e>
                    </m:d>
                  </m:den>
                </m:f>
              </m:e>
            </m:box>
          </m:e>
        </m:box>
        <m:box>
          <m:boxPr>
            <m:ctrlPr>
              <w:rPr>
                <w:rFonts w:ascii="Cambria Math" w:hAnsi="Cambria Math"/>
                <w:i/>
              </w:rPr>
            </m:ctrlPr>
          </m:boxPr>
          <m:e>
            <m:argPr>
              <m:argSz m:val="-1"/>
            </m:argP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4</m:t>
                    </m:r>
                  </m:sup>
                </m:sSup>
              </m:den>
            </m:f>
          </m:e>
        </m:box>
      </m:oMath>
      <w:r w:rsidRPr="004E6D17">
        <w:rPr>
          <w:rFonts w:ascii="微软雅黑" w:eastAsia="微软雅黑" w:hAnsi="微软雅黑"/>
        </w:rPr>
        <w:tab/>
      </w:r>
      <w:r>
        <w:t>(</w:t>
      </w:r>
      <w:r>
        <w:fldChar w:fldCharType="begin"/>
      </w:r>
      <w:r>
        <w:instrText xml:space="preserve"> AUTONUM </w:instrText>
      </w:r>
      <w:r>
        <w:fldChar w:fldCharType="end"/>
      </w:r>
      <w:r>
        <w:t>)</w:t>
      </w:r>
    </w:p>
    <w:p w:rsidR="00BA6085" w:rsidRDefault="00BA6085" w:rsidP="00BA6085">
      <w:pPr>
        <w:pStyle w:val="afff2"/>
        <w:ind w:left="5250" w:firstLine="420"/>
      </w:pPr>
      <w:r>
        <w:rPr>
          <w:rFonts w:hint="eastAsia"/>
        </w:rPr>
        <w:t>式中：</w:t>
      </w:r>
    </w:p>
    <w:p w:rsidR="00BA6085" w:rsidRDefault="00BA6085" w:rsidP="004E2C72">
      <w:pPr>
        <w:pStyle w:val="affb"/>
        <w:ind w:firstLine="420"/>
        <w:rPr>
          <w:rFonts w:hAnsi="宋体"/>
          <w:color w:val="333333"/>
          <w:shd w:val="clear" w:color="auto" w:fill="FFFFFF"/>
        </w:rPr>
      </w:pPr>
      <w:proofErr w:type="spellStart"/>
      <w:r w:rsidRPr="00F136D9">
        <w:rPr>
          <w:rFonts w:hAnsi="宋体" w:hint="eastAsia"/>
        </w:rPr>
        <w:t>G</w:t>
      </w:r>
      <w:r>
        <w:rPr>
          <w:rFonts w:hAnsi="宋体"/>
          <w:vertAlign w:val="subscript"/>
        </w:rPr>
        <w:t>c</w:t>
      </w:r>
      <w:proofErr w:type="spellEnd"/>
      <w:r>
        <w:rPr>
          <w:rFonts w:hAnsi="宋体"/>
          <w:vertAlign w:val="subscript"/>
        </w:rPr>
        <w:t xml:space="preserve">       </w:t>
      </w:r>
      <w:r>
        <w:rPr>
          <w:rFonts w:ascii="微软雅黑" w:eastAsia="微软雅黑" w:hAnsi="微软雅黑" w:hint="eastAsia"/>
          <w:color w:val="333333"/>
          <w:shd w:val="clear" w:color="auto" w:fill="FFFFFF"/>
        </w:rPr>
        <w:t>——</w:t>
      </w:r>
      <w:r w:rsidRPr="00F136D9">
        <w:rPr>
          <w:rFonts w:hAnsi="宋体" w:hint="eastAsia"/>
          <w:color w:val="333333"/>
          <w:shd w:val="clear" w:color="auto" w:fill="FFFFFF"/>
        </w:rPr>
        <w:t>临界应变</w:t>
      </w:r>
      <w:r>
        <w:rPr>
          <w:rFonts w:hAnsi="宋体" w:hint="eastAsia"/>
          <w:color w:val="333333"/>
          <w:shd w:val="clear" w:color="auto" w:fill="FFFFFF"/>
        </w:rPr>
        <w:t>能释放率（界面断裂韧度）；</w:t>
      </w:r>
    </w:p>
    <w:p w:rsidR="00BA6085" w:rsidRDefault="00BA6085" w:rsidP="004E2C72">
      <w:pPr>
        <w:pStyle w:val="affb"/>
        <w:ind w:firstLine="420"/>
        <w:rPr>
          <w:rFonts w:hAnsi="宋体"/>
          <w:color w:val="333333"/>
          <w:shd w:val="clear" w:color="auto" w:fill="FFFFFF"/>
        </w:rPr>
      </w:pPr>
      <w:r w:rsidRPr="0037012E">
        <w:rPr>
          <w:rFonts w:hAnsi="宋体" w:hint="eastAsia"/>
          <w:color w:val="333333"/>
          <w:szCs w:val="21"/>
          <w:shd w:val="clear" w:color="auto" w:fill="FFFFFF"/>
        </w:rPr>
        <w:t>E</w:t>
      </w:r>
      <w:r w:rsidRPr="0037012E">
        <w:rPr>
          <w:rFonts w:hAnsi="宋体"/>
          <w:color w:val="333333"/>
          <w:szCs w:val="21"/>
          <w:shd w:val="clear" w:color="auto" w:fill="FFFFFF"/>
          <w:vertAlign w:val="subscript"/>
        </w:rPr>
        <w:t>1</w:t>
      </w:r>
      <w:r w:rsidRPr="0037012E">
        <w:rPr>
          <w:rFonts w:hAnsi="宋体"/>
          <w:color w:val="333333"/>
          <w:szCs w:val="21"/>
          <w:shd w:val="clear" w:color="auto" w:fill="FFFFFF"/>
        </w:rPr>
        <w:t>、</w:t>
      </w:r>
      <w:r w:rsidRPr="0037012E">
        <w:rPr>
          <w:rFonts w:hAnsi="宋体" w:cs="SimSun-ExtB" w:hint="eastAsia"/>
          <w:color w:val="333333"/>
          <w:szCs w:val="21"/>
          <w:shd w:val="clear" w:color="auto" w:fill="FFFFFF"/>
        </w:rPr>
        <w:t>E</w:t>
      </w:r>
      <w:r w:rsidRPr="009B0C05">
        <w:rPr>
          <w:rFonts w:hAnsi="宋体" w:cs="SimSun-ExtB"/>
          <w:color w:val="333333"/>
          <w:szCs w:val="21"/>
          <w:shd w:val="clear" w:color="auto" w:fill="FFFFFF"/>
          <w:vertAlign w:val="subscript"/>
        </w:rPr>
        <w:t>2</w:t>
      </w:r>
      <w:r>
        <w:rPr>
          <w:rFonts w:ascii="微软雅黑" w:eastAsia="微软雅黑" w:hAnsi="微软雅黑" w:hint="eastAsia"/>
          <w:color w:val="333333"/>
          <w:shd w:val="clear" w:color="auto" w:fill="FFFFFF"/>
        </w:rPr>
        <w:t>——</w:t>
      </w:r>
      <w:r w:rsidRPr="0037012E">
        <w:rPr>
          <w:rFonts w:hAnsi="宋体" w:hint="eastAsia"/>
          <w:color w:val="333333"/>
          <w:shd w:val="clear" w:color="auto" w:fill="FFFFFF"/>
        </w:rPr>
        <w:t>晶圆1和</w:t>
      </w:r>
      <w:proofErr w:type="gramStart"/>
      <w:r w:rsidRPr="0037012E">
        <w:rPr>
          <w:rFonts w:hAnsi="宋体" w:hint="eastAsia"/>
          <w:color w:val="333333"/>
          <w:shd w:val="clear" w:color="auto" w:fill="FFFFFF"/>
        </w:rPr>
        <w:t>晶圆</w:t>
      </w:r>
      <w:proofErr w:type="gramEnd"/>
      <w:r w:rsidRPr="0037012E">
        <w:rPr>
          <w:rFonts w:hAnsi="宋体" w:hint="eastAsia"/>
          <w:color w:val="333333"/>
          <w:shd w:val="clear" w:color="auto" w:fill="FFFFFF"/>
        </w:rPr>
        <w:t>2的弹性系数</w:t>
      </w:r>
      <w:r>
        <w:rPr>
          <w:rFonts w:hAnsi="宋体" w:hint="eastAsia"/>
          <w:color w:val="333333"/>
          <w:shd w:val="clear" w:color="auto" w:fill="FFFFFF"/>
        </w:rPr>
        <w:t>；</w:t>
      </w:r>
    </w:p>
    <w:p w:rsidR="00BA6085" w:rsidRDefault="00BA6085" w:rsidP="004E2C72">
      <w:pPr>
        <w:pStyle w:val="affb"/>
        <w:ind w:firstLine="420"/>
        <w:rPr>
          <w:rFonts w:hAnsi="宋体"/>
          <w:color w:val="333333"/>
          <w:shd w:val="clear" w:color="auto" w:fill="FFFFFF"/>
        </w:rPr>
      </w:pPr>
      <w:r>
        <w:rPr>
          <w:rFonts w:hAnsi="宋体"/>
          <w:color w:val="333333"/>
          <w:shd w:val="clear" w:color="auto" w:fill="FFFFFF"/>
        </w:rPr>
        <w:t>h</w:t>
      </w:r>
      <w:r w:rsidRPr="0037012E">
        <w:rPr>
          <w:rFonts w:hAnsi="宋体"/>
          <w:color w:val="333333"/>
          <w:shd w:val="clear" w:color="auto" w:fill="FFFFFF"/>
          <w:vertAlign w:val="subscript"/>
        </w:rPr>
        <w:t>1</w:t>
      </w:r>
      <w:r>
        <w:rPr>
          <w:rFonts w:hAnsi="宋体"/>
          <w:color w:val="333333"/>
          <w:shd w:val="clear" w:color="auto" w:fill="FFFFFF"/>
        </w:rPr>
        <w:t>、</w:t>
      </w:r>
      <w:r>
        <w:rPr>
          <w:rFonts w:hAnsi="宋体" w:hint="eastAsia"/>
          <w:color w:val="333333"/>
          <w:shd w:val="clear" w:color="auto" w:fill="FFFFFF"/>
        </w:rPr>
        <w:t>h</w:t>
      </w:r>
      <w:r w:rsidRPr="0037012E">
        <w:rPr>
          <w:rFonts w:hAnsi="宋体"/>
          <w:color w:val="333333"/>
          <w:shd w:val="clear" w:color="auto" w:fill="FFFFFF"/>
          <w:vertAlign w:val="subscript"/>
        </w:rPr>
        <w:t>2</w:t>
      </w:r>
      <w:r>
        <w:rPr>
          <w:rFonts w:ascii="微软雅黑" w:eastAsia="微软雅黑" w:hAnsi="微软雅黑" w:hint="eastAsia"/>
          <w:color w:val="333333"/>
          <w:shd w:val="clear" w:color="auto" w:fill="FFFFFF"/>
        </w:rPr>
        <w:t>——</w:t>
      </w:r>
      <w:r w:rsidRPr="0037012E">
        <w:rPr>
          <w:rFonts w:hAnsi="宋体" w:hint="eastAsia"/>
          <w:color w:val="333333"/>
          <w:shd w:val="clear" w:color="auto" w:fill="FFFFFF"/>
        </w:rPr>
        <w:t>晶圆1和</w:t>
      </w:r>
      <w:proofErr w:type="gramStart"/>
      <w:r w:rsidRPr="0037012E">
        <w:rPr>
          <w:rFonts w:hAnsi="宋体" w:hint="eastAsia"/>
          <w:color w:val="333333"/>
          <w:shd w:val="clear" w:color="auto" w:fill="FFFFFF"/>
        </w:rPr>
        <w:t>晶圆</w:t>
      </w:r>
      <w:proofErr w:type="gramEnd"/>
      <w:r w:rsidRPr="0037012E">
        <w:rPr>
          <w:rFonts w:hAnsi="宋体" w:hint="eastAsia"/>
          <w:color w:val="333333"/>
          <w:shd w:val="clear" w:color="auto" w:fill="FFFFFF"/>
        </w:rPr>
        <w:t>2的</w:t>
      </w:r>
      <w:r>
        <w:rPr>
          <w:rFonts w:hAnsi="宋体" w:hint="eastAsia"/>
          <w:color w:val="333333"/>
          <w:shd w:val="clear" w:color="auto" w:fill="FFFFFF"/>
        </w:rPr>
        <w:t>厚度；</w:t>
      </w:r>
    </w:p>
    <w:p w:rsidR="00BA6085" w:rsidRDefault="00BA6085" w:rsidP="004E2C72">
      <w:pPr>
        <w:pStyle w:val="affb"/>
        <w:ind w:firstLine="420"/>
        <w:rPr>
          <w:rFonts w:hAnsi="宋体"/>
          <w:color w:val="333333"/>
          <w:shd w:val="clear" w:color="auto" w:fill="FFFFFF"/>
        </w:rPr>
      </w:pPr>
      <w:r>
        <w:rPr>
          <w:rFonts w:hAnsi="宋体"/>
          <w:color w:val="333333"/>
          <w:shd w:val="clear" w:color="auto" w:fill="FFFFFF"/>
        </w:rPr>
        <w:t xml:space="preserve">d    </w:t>
      </w:r>
      <w:r>
        <w:rPr>
          <w:rFonts w:ascii="微软雅黑" w:eastAsia="微软雅黑" w:hAnsi="微软雅黑" w:hint="eastAsia"/>
          <w:color w:val="333333"/>
          <w:shd w:val="clear" w:color="auto" w:fill="FFFFFF"/>
        </w:rPr>
        <w:t>——</w:t>
      </w:r>
      <w:r>
        <w:rPr>
          <w:rFonts w:hAnsi="宋体" w:hint="eastAsia"/>
          <w:color w:val="333333"/>
          <w:shd w:val="clear" w:color="auto" w:fill="FFFFFF"/>
        </w:rPr>
        <w:t>楔形刀刃的厚度；</w:t>
      </w:r>
    </w:p>
    <w:p w:rsidR="00BA6085" w:rsidRDefault="00BA6085" w:rsidP="004E2C72">
      <w:pPr>
        <w:pStyle w:val="affb"/>
        <w:ind w:firstLine="420"/>
        <w:rPr>
          <w:rFonts w:hAnsi="宋体"/>
          <w:color w:val="333333"/>
          <w:shd w:val="clear" w:color="auto" w:fill="FFFFFF"/>
        </w:rPr>
      </w:pPr>
      <w:r>
        <w:rPr>
          <w:rFonts w:hAnsi="宋体"/>
          <w:color w:val="333333"/>
          <w:shd w:val="clear" w:color="auto" w:fill="FFFFFF"/>
        </w:rPr>
        <w:t xml:space="preserve">a    </w:t>
      </w:r>
      <w:r>
        <w:rPr>
          <w:rFonts w:ascii="微软雅黑" w:eastAsia="微软雅黑" w:hAnsi="微软雅黑" w:hint="eastAsia"/>
          <w:color w:val="333333"/>
          <w:shd w:val="clear" w:color="auto" w:fill="FFFFFF"/>
        </w:rPr>
        <w:t>——</w:t>
      </w:r>
      <w:r>
        <w:rPr>
          <w:rFonts w:hAnsi="宋体" w:hint="eastAsia"/>
          <w:color w:val="333333"/>
          <w:shd w:val="clear" w:color="auto" w:fill="FFFFFF"/>
        </w:rPr>
        <w:t>裂缝长度。</w:t>
      </w:r>
    </w:p>
    <w:p w:rsidR="00BA6085" w:rsidRDefault="00BA6085" w:rsidP="00BA6085">
      <w:pPr>
        <w:pStyle w:val="affb"/>
        <w:ind w:firstLine="420"/>
        <w:rPr>
          <w:rFonts w:hAnsi="宋体"/>
          <w:color w:val="333333"/>
          <w:shd w:val="clear" w:color="auto" w:fill="FFFFFF"/>
        </w:rPr>
      </w:pPr>
      <w:r>
        <w:rPr>
          <w:rFonts w:hAnsi="宋体"/>
          <w:color w:val="333333"/>
          <w:shd w:val="clear" w:color="auto" w:fill="FFFFFF"/>
        </w:rPr>
        <w:t>当E</w:t>
      </w:r>
      <w:r w:rsidRPr="00751BD5">
        <w:rPr>
          <w:rFonts w:hAnsi="宋体"/>
          <w:color w:val="333333"/>
          <w:shd w:val="clear" w:color="auto" w:fill="FFFFFF"/>
          <w:vertAlign w:val="subscript"/>
        </w:rPr>
        <w:t>1</w:t>
      </w:r>
      <w:r>
        <w:rPr>
          <w:rFonts w:hAnsi="宋体"/>
          <w:color w:val="333333"/>
          <w:shd w:val="clear" w:color="auto" w:fill="FFFFFF"/>
        </w:rPr>
        <w:t>=E</w:t>
      </w:r>
      <w:r w:rsidRPr="00751BD5">
        <w:rPr>
          <w:rFonts w:hAnsi="宋体"/>
          <w:color w:val="333333"/>
          <w:shd w:val="clear" w:color="auto" w:fill="FFFFFF"/>
          <w:vertAlign w:val="subscript"/>
        </w:rPr>
        <w:t>2</w:t>
      </w:r>
      <w:r>
        <w:rPr>
          <w:rFonts w:hAnsi="宋体"/>
          <w:color w:val="333333"/>
          <w:shd w:val="clear" w:color="auto" w:fill="FFFFFF"/>
        </w:rPr>
        <w:t>且</w:t>
      </w:r>
      <w:r>
        <w:rPr>
          <w:rFonts w:hAnsi="宋体" w:hint="eastAsia"/>
          <w:color w:val="333333"/>
          <w:shd w:val="clear" w:color="auto" w:fill="FFFFFF"/>
        </w:rPr>
        <w:t>h</w:t>
      </w:r>
      <w:r w:rsidRPr="00751BD5">
        <w:rPr>
          <w:rFonts w:hAnsi="宋体"/>
          <w:color w:val="333333"/>
          <w:shd w:val="clear" w:color="auto" w:fill="FFFFFF"/>
          <w:vertAlign w:val="subscript"/>
        </w:rPr>
        <w:t>1</w:t>
      </w:r>
      <w:r>
        <w:rPr>
          <w:rFonts w:hAnsi="宋体"/>
          <w:color w:val="333333"/>
          <w:shd w:val="clear" w:color="auto" w:fill="FFFFFF"/>
        </w:rPr>
        <w:t>=h</w:t>
      </w:r>
      <w:r w:rsidRPr="00751BD5">
        <w:rPr>
          <w:rFonts w:hAnsi="宋体"/>
          <w:color w:val="333333"/>
          <w:shd w:val="clear" w:color="auto" w:fill="FFFFFF"/>
          <w:vertAlign w:val="subscript"/>
        </w:rPr>
        <w:t>2</w:t>
      </w:r>
      <w:r>
        <w:rPr>
          <w:rFonts w:hAnsi="宋体"/>
          <w:color w:val="333333"/>
          <w:shd w:val="clear" w:color="auto" w:fill="FFFFFF"/>
        </w:rPr>
        <w:t>时，公式（2）为</w:t>
      </w:r>
    </w:p>
    <w:p w:rsidR="00BA6085" w:rsidRDefault="00BA6085" w:rsidP="00BA6085">
      <w:pPr>
        <w:pStyle w:val="afff3"/>
      </w:pPr>
      <w:r>
        <w:tab/>
      </w:r>
      <m:oMath>
        <m:sSub>
          <m:sSubPr>
            <m:ctrlPr>
              <w:rPr>
                <w:rFonts w:ascii="Cambria Math" w:hAnsi="Cambria Math"/>
              </w:rPr>
            </m:ctrlPr>
          </m:sSubPr>
          <m:e>
            <m:r>
              <w:rPr>
                <w:rFonts w:ascii="Cambria Math" w:hAnsi="Cambria Math"/>
              </w:rPr>
              <m:t>G</m:t>
            </m:r>
          </m:e>
          <m:sub>
            <m:r>
              <w:rPr>
                <w:rFonts w:ascii="Cambria Math" w:hAnsi="Cambria Math"/>
              </w:rPr>
              <m:t>c</m:t>
            </m:r>
          </m:sub>
        </m:sSub>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3</m:t>
                </m:r>
              </m:num>
              <m:den>
                <m:r>
                  <w:rPr>
                    <w:rFonts w:ascii="Cambria Math" w:hAnsi="Cambria Math"/>
                  </w:rPr>
                  <m:t>16</m:t>
                </m:r>
              </m:den>
            </m:f>
          </m:e>
        </m:box>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sSup>
                  <m:sSupPr>
                    <m:ctrlPr>
                      <w:rPr>
                        <w:rFonts w:ascii="Cambria Math" w:hAnsi="Cambria Math"/>
                        <w:i/>
                      </w:rPr>
                    </m:ctrlPr>
                  </m:sSupPr>
                  <m:e>
                    <m:r>
                      <w:rPr>
                        <w:rFonts w:ascii="Cambria Math" w:hAnsi="Cambria Math"/>
                      </w:rPr>
                      <m:t>h</m:t>
                    </m:r>
                  </m:e>
                  <m:sup>
                    <m:r>
                      <w:rPr>
                        <w:rFonts w:ascii="Cambria Math" w:hAnsi="Cambria Math"/>
                      </w:rPr>
                      <m:t>3</m:t>
                    </m:r>
                  </m:sup>
                </m:sSup>
                <m:sSup>
                  <m:sSupPr>
                    <m:ctrlPr>
                      <w:rPr>
                        <w:rFonts w:ascii="Cambria Math" w:hAnsi="Cambria Math"/>
                        <w:i/>
                      </w:rPr>
                    </m:ctrlPr>
                  </m:sSupPr>
                  <m:e>
                    <m:r>
                      <w:rPr>
                        <w:rFonts w:ascii="Cambria Math" w:hAnsi="Cambria Math"/>
                      </w:rPr>
                      <m:t>d</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4</m:t>
                    </m:r>
                  </m:sup>
                </m:sSup>
              </m:den>
            </m:f>
          </m:e>
        </m:box>
      </m:oMath>
      <w:r w:rsidRPr="00751BD5">
        <w:rPr>
          <w:rFonts w:ascii="微软雅黑" w:eastAsia="微软雅黑" w:hAnsi="微软雅黑"/>
        </w:rPr>
        <w:tab/>
      </w:r>
      <w:r>
        <w:t>(</w:t>
      </w:r>
      <w:r>
        <w:fldChar w:fldCharType="begin"/>
      </w:r>
      <w:r>
        <w:instrText xml:space="preserve"> AUTONUM </w:instrText>
      </w:r>
      <w:r>
        <w:fldChar w:fldCharType="end"/>
      </w:r>
      <w:r>
        <w:t>)</w:t>
      </w:r>
    </w:p>
    <w:p w:rsidR="00BA6085" w:rsidRDefault="00BA6085" w:rsidP="00BA6085">
      <w:pPr>
        <w:pStyle w:val="afff2"/>
        <w:ind w:left="5250" w:firstLine="420"/>
        <w:rPr>
          <w:rFonts w:hAnsi="宋体"/>
          <w:color w:val="333333"/>
          <w:shd w:val="clear" w:color="auto" w:fill="FFFFFF"/>
        </w:rPr>
      </w:pPr>
      <w:r w:rsidRPr="00751BD5">
        <w:rPr>
          <w:rFonts w:ascii="宋体" w:hAnsi="宋体" w:hint="eastAsia"/>
        </w:rPr>
        <w:t>当</w:t>
      </w:r>
      <w:r w:rsidRPr="00751BD5">
        <w:rPr>
          <w:rFonts w:ascii="宋体" w:hAnsi="宋体" w:hint="eastAsia"/>
          <w:color w:val="333333"/>
          <w:shd w:val="clear" w:color="auto" w:fill="FFFFFF"/>
        </w:rPr>
        <w:t>h</w:t>
      </w:r>
      <w:r w:rsidRPr="00751BD5">
        <w:rPr>
          <w:rFonts w:ascii="宋体" w:hAnsi="宋体"/>
          <w:color w:val="333333"/>
          <w:shd w:val="clear" w:color="auto" w:fill="FFFFFF"/>
          <w:vertAlign w:val="subscript"/>
        </w:rPr>
        <w:t>1</w:t>
      </w:r>
      <w:r w:rsidRPr="00751BD5">
        <w:rPr>
          <w:rFonts w:ascii="宋体" w:hAnsi="宋体"/>
          <w:color w:val="191B1F"/>
          <w:shd w:val="clear" w:color="auto" w:fill="FFFFFF"/>
        </w:rPr>
        <w:t>&lt;&lt;</w:t>
      </w:r>
      <w:r w:rsidRPr="00751BD5">
        <w:rPr>
          <w:rFonts w:ascii="宋体" w:hAnsi="宋体"/>
          <w:color w:val="333333"/>
          <w:shd w:val="clear" w:color="auto" w:fill="FFFFFF"/>
        </w:rPr>
        <w:t>h</w:t>
      </w:r>
      <w:r w:rsidRPr="00751BD5">
        <w:rPr>
          <w:rFonts w:ascii="宋体" w:hAnsi="宋体"/>
          <w:color w:val="333333"/>
          <w:shd w:val="clear" w:color="auto" w:fill="FFFFFF"/>
          <w:vertAlign w:val="subscript"/>
        </w:rPr>
        <w:t>2</w:t>
      </w:r>
      <w:r>
        <w:rPr>
          <w:rFonts w:ascii="宋体" w:hAnsi="宋体"/>
          <w:color w:val="333333"/>
          <w:shd w:val="clear" w:color="auto" w:fill="FFFFFF"/>
        </w:rPr>
        <w:t>时，</w:t>
      </w:r>
      <w:r>
        <w:rPr>
          <w:rFonts w:hAnsi="宋体"/>
          <w:color w:val="333333"/>
          <w:shd w:val="clear" w:color="auto" w:fill="FFFFFF"/>
        </w:rPr>
        <w:t>公式</w:t>
      </w:r>
      <w:r w:rsidRPr="0053119F">
        <w:rPr>
          <w:rFonts w:ascii="宋体" w:hAnsi="宋体"/>
          <w:color w:val="333333"/>
          <w:shd w:val="clear" w:color="auto" w:fill="FFFFFF"/>
        </w:rPr>
        <w:t>（2）</w:t>
      </w:r>
      <w:r>
        <w:rPr>
          <w:rFonts w:hAnsi="宋体"/>
          <w:color w:val="333333"/>
          <w:shd w:val="clear" w:color="auto" w:fill="FFFFFF"/>
        </w:rPr>
        <w:t>为</w:t>
      </w:r>
    </w:p>
    <w:p w:rsidR="00BA6085" w:rsidRDefault="00BA6085" w:rsidP="00BA6085">
      <w:pPr>
        <w:pStyle w:val="afff3"/>
      </w:pPr>
      <w:r>
        <w:tab/>
      </w:r>
      <m:oMath>
        <m:sSub>
          <m:sSubPr>
            <m:ctrlPr>
              <w:rPr>
                <w:rFonts w:ascii="Cambria Math" w:hAnsi="Cambria Math"/>
              </w:rPr>
            </m:ctrlPr>
          </m:sSubPr>
          <m:e>
            <m:r>
              <w:rPr>
                <w:rFonts w:ascii="Cambria Math" w:hAnsi="Cambria Math"/>
              </w:rPr>
              <m:t>G</m:t>
            </m:r>
          </m:e>
          <m:sub>
            <m:r>
              <w:rPr>
                <w:rFonts w:ascii="Cambria Math" w:hAnsi="Cambria Math"/>
              </w:rPr>
              <m:t>c</m:t>
            </m:r>
          </m:sub>
        </m:sSub>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3</m:t>
                        </m:r>
                      </m:sup>
                    </m:sSubSup>
                    <m:sSup>
                      <m:sSupPr>
                        <m:ctrlPr>
                          <w:rPr>
                            <w:rFonts w:ascii="Cambria Math" w:hAnsi="Cambria Math"/>
                            <w:i/>
                          </w:rPr>
                        </m:ctrlPr>
                      </m:sSupPr>
                      <m:e>
                        <m:r>
                          <w:rPr>
                            <w:rFonts w:ascii="Cambria Math" w:hAnsi="Cambria Math"/>
                          </w:rPr>
                          <m:t>d</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4</m:t>
                        </m:r>
                      </m:sup>
                    </m:sSup>
                  </m:den>
                </m:f>
              </m:e>
            </m:box>
          </m:e>
        </m:box>
      </m:oMath>
      <w:r w:rsidRPr="00751BD5">
        <w:rPr>
          <w:rFonts w:ascii="微软雅黑" w:eastAsia="微软雅黑" w:hAnsi="微软雅黑"/>
        </w:rPr>
        <w:tab/>
      </w:r>
      <w:r>
        <w:t>(</w:t>
      </w:r>
      <w:r>
        <w:fldChar w:fldCharType="begin"/>
      </w:r>
      <w:r>
        <w:instrText xml:space="preserve"> AUTONUM </w:instrText>
      </w:r>
      <w:r>
        <w:fldChar w:fldCharType="end"/>
      </w:r>
      <w:r>
        <w:t>)</w:t>
      </w:r>
    </w:p>
    <w:p w:rsidR="00BA6085" w:rsidRPr="00BA6085" w:rsidRDefault="00BA6085" w:rsidP="00BA6085">
      <w:pPr>
        <w:pStyle w:val="affb"/>
        <w:spacing w:line="360" w:lineRule="auto"/>
        <w:ind w:firstLineChars="0"/>
        <w:rPr>
          <w:rFonts w:asciiTheme="minorEastAsia" w:eastAsiaTheme="minorEastAsia" w:hAnsiTheme="minorEastAsia"/>
          <w:b/>
          <w:sz w:val="24"/>
          <w:szCs w:val="24"/>
        </w:rPr>
      </w:pPr>
    </w:p>
    <w:p w:rsidR="00900312" w:rsidRDefault="00900312" w:rsidP="007D2810">
      <w:pPr>
        <w:pStyle w:val="affb"/>
        <w:spacing w:line="360" w:lineRule="auto"/>
        <w:ind w:firstLineChars="0" w:firstLine="0"/>
        <w:rPr>
          <w:rFonts w:asciiTheme="minorEastAsia" w:eastAsiaTheme="minorEastAsia" w:hAnsiTheme="minorEastAsia"/>
          <w:b/>
          <w:sz w:val="24"/>
          <w:szCs w:val="24"/>
        </w:rPr>
      </w:pPr>
      <w:bookmarkStart w:id="4" w:name="_Toc196471416"/>
      <w:r>
        <w:rPr>
          <w:rFonts w:asciiTheme="minorEastAsia" w:eastAsiaTheme="minorEastAsia" w:hAnsiTheme="minorEastAsia" w:hint="eastAsia"/>
          <w:b/>
          <w:sz w:val="24"/>
          <w:szCs w:val="24"/>
        </w:rPr>
        <w:t>4</w:t>
      </w:r>
      <w:r>
        <w:rPr>
          <w:rFonts w:asciiTheme="minorEastAsia" w:eastAsiaTheme="minorEastAsia" w:hAnsiTheme="minorEastAsia"/>
          <w:b/>
          <w:sz w:val="24"/>
          <w:szCs w:val="24"/>
        </w:rPr>
        <w:t>.</w:t>
      </w:r>
      <w:r w:rsidR="00CF4BBD" w:rsidRPr="00C47291">
        <w:rPr>
          <w:rFonts w:asciiTheme="minorEastAsia" w:eastAsiaTheme="minorEastAsia" w:hAnsiTheme="minorEastAsia" w:hint="eastAsia"/>
          <w:b/>
          <w:sz w:val="24"/>
          <w:szCs w:val="24"/>
        </w:rPr>
        <w:t>气泡测试法</w:t>
      </w:r>
      <w:bookmarkEnd w:id="4"/>
    </w:p>
    <w:p w:rsidR="00C97A01" w:rsidRPr="002732C7" w:rsidRDefault="00C97A01" w:rsidP="00C97A01">
      <w:pPr>
        <w:pStyle w:val="affb"/>
        <w:spacing w:line="276" w:lineRule="auto"/>
        <w:ind w:firstLine="480"/>
        <w:rPr>
          <w:sz w:val="24"/>
          <w:szCs w:val="24"/>
        </w:rPr>
      </w:pPr>
      <w:bookmarkStart w:id="5" w:name="_Toc196471417"/>
      <w:proofErr w:type="gramStart"/>
      <w:r w:rsidRPr="002732C7">
        <w:rPr>
          <w:rFonts w:hint="eastAsia"/>
          <w:sz w:val="24"/>
          <w:szCs w:val="24"/>
        </w:rPr>
        <w:t>当晶圆键合</w:t>
      </w:r>
      <w:proofErr w:type="gramEnd"/>
      <w:r w:rsidRPr="002732C7">
        <w:rPr>
          <w:rFonts w:hint="eastAsia"/>
          <w:sz w:val="24"/>
          <w:szCs w:val="24"/>
        </w:rPr>
        <w:t>强度很高时,用拉力测试法或剃须刀测试法难以测量,适用气泡测试法。拉力测试中,存在着过高</w:t>
      </w:r>
      <w:proofErr w:type="gramStart"/>
      <w:r w:rsidRPr="002732C7">
        <w:rPr>
          <w:rFonts w:hint="eastAsia"/>
          <w:sz w:val="24"/>
          <w:szCs w:val="24"/>
        </w:rPr>
        <w:t>的键合强度</w:t>
      </w:r>
      <w:proofErr w:type="gramEnd"/>
      <w:r w:rsidRPr="002732C7">
        <w:rPr>
          <w:rFonts w:hint="eastAsia"/>
          <w:sz w:val="24"/>
          <w:szCs w:val="24"/>
        </w:rPr>
        <w:t>会导致试样与黏结剂剥离。剃须刀测试中,存在着过高</w:t>
      </w:r>
      <w:proofErr w:type="gramStart"/>
      <w:r w:rsidRPr="002732C7">
        <w:rPr>
          <w:rFonts w:hint="eastAsia"/>
          <w:sz w:val="24"/>
          <w:szCs w:val="24"/>
        </w:rPr>
        <w:t>的键合强度</w:t>
      </w:r>
      <w:proofErr w:type="gramEnd"/>
      <w:r w:rsidRPr="002732C7">
        <w:rPr>
          <w:rFonts w:hint="eastAsia"/>
          <w:sz w:val="24"/>
          <w:szCs w:val="24"/>
        </w:rPr>
        <w:t>可能</w:t>
      </w:r>
      <w:proofErr w:type="gramStart"/>
      <w:r w:rsidRPr="002732C7">
        <w:rPr>
          <w:rFonts w:hint="eastAsia"/>
          <w:sz w:val="24"/>
          <w:szCs w:val="24"/>
        </w:rPr>
        <w:t>导致键合界面</w:t>
      </w:r>
      <w:proofErr w:type="gramEnd"/>
      <w:r w:rsidRPr="002732C7">
        <w:rPr>
          <w:rFonts w:hint="eastAsia"/>
          <w:sz w:val="24"/>
          <w:szCs w:val="24"/>
        </w:rPr>
        <w:t>尚未解除就出现某</w:t>
      </w:r>
      <w:proofErr w:type="gramStart"/>
      <w:r w:rsidRPr="002732C7">
        <w:rPr>
          <w:rFonts w:hint="eastAsia"/>
          <w:sz w:val="24"/>
          <w:szCs w:val="24"/>
        </w:rPr>
        <w:t>一晶圆层</w:t>
      </w:r>
      <w:proofErr w:type="gramEnd"/>
      <w:r w:rsidRPr="002732C7">
        <w:rPr>
          <w:rFonts w:hint="eastAsia"/>
          <w:sz w:val="24"/>
          <w:szCs w:val="24"/>
        </w:rPr>
        <w:t>被破坏的情况,从而无法进一步测试。气泡测试法能降低上述问题的发生几率。只要能制备试样,气泡测试法可用于</w:t>
      </w:r>
      <w:proofErr w:type="gramStart"/>
      <w:r w:rsidRPr="002732C7">
        <w:rPr>
          <w:rFonts w:hint="eastAsia"/>
          <w:sz w:val="24"/>
          <w:szCs w:val="24"/>
        </w:rPr>
        <w:t>任意键合方式</w:t>
      </w:r>
      <w:proofErr w:type="gramEnd"/>
      <w:r w:rsidRPr="002732C7">
        <w:rPr>
          <w:rFonts w:hint="eastAsia"/>
          <w:sz w:val="24"/>
          <w:szCs w:val="24"/>
        </w:rPr>
        <w:t>的晶</w:t>
      </w:r>
      <w:proofErr w:type="gramStart"/>
      <w:r w:rsidRPr="002732C7">
        <w:rPr>
          <w:rFonts w:hint="eastAsia"/>
          <w:sz w:val="24"/>
          <w:szCs w:val="24"/>
        </w:rPr>
        <w:t>圆间键合</w:t>
      </w:r>
      <w:proofErr w:type="gramEnd"/>
      <w:r w:rsidRPr="002732C7">
        <w:rPr>
          <w:rFonts w:hint="eastAsia"/>
          <w:sz w:val="24"/>
          <w:szCs w:val="24"/>
        </w:rPr>
        <w:t>强度测量。</w:t>
      </w:r>
    </w:p>
    <w:p w:rsidR="00C97A01" w:rsidRDefault="00C97A01" w:rsidP="007D2810">
      <w:pPr>
        <w:pStyle w:val="affb"/>
        <w:spacing w:line="360" w:lineRule="auto"/>
        <w:ind w:firstLineChars="0" w:firstLine="0"/>
        <w:rPr>
          <w:rFonts w:asciiTheme="minorEastAsia" w:eastAsiaTheme="minorEastAsia" w:hAnsiTheme="minorEastAsia"/>
          <w:b/>
          <w:sz w:val="24"/>
          <w:szCs w:val="24"/>
        </w:rPr>
      </w:pPr>
    </w:p>
    <w:p w:rsidR="00D94C25" w:rsidRPr="002924E1" w:rsidRDefault="002924E1" w:rsidP="007D2810">
      <w:pPr>
        <w:pStyle w:val="affb"/>
        <w:spacing w:line="360" w:lineRule="auto"/>
        <w:ind w:firstLineChars="0" w:firstLine="0"/>
        <w:rPr>
          <w:rFonts w:asciiTheme="minorEastAsia" w:eastAsiaTheme="minorEastAsia" w:hAnsiTheme="minorEastAsia"/>
          <w:sz w:val="24"/>
          <w:szCs w:val="24"/>
        </w:rPr>
      </w:pPr>
      <w:r w:rsidRPr="002924E1">
        <w:rPr>
          <w:rFonts w:asciiTheme="minorEastAsia" w:eastAsiaTheme="minorEastAsia" w:hAnsiTheme="minorEastAsia" w:hint="eastAsia"/>
          <w:b/>
          <w:sz w:val="24"/>
          <w:szCs w:val="24"/>
        </w:rPr>
        <w:t>5</w:t>
      </w:r>
      <w:r w:rsidRPr="002924E1">
        <w:rPr>
          <w:rFonts w:asciiTheme="minorEastAsia" w:eastAsiaTheme="minorEastAsia" w:hAnsiTheme="minorEastAsia"/>
          <w:b/>
          <w:sz w:val="24"/>
          <w:szCs w:val="24"/>
        </w:rPr>
        <w:t>.</w:t>
      </w:r>
      <w:r w:rsidR="00D94C25" w:rsidRPr="002924E1">
        <w:rPr>
          <w:rFonts w:asciiTheme="minorEastAsia" w:eastAsiaTheme="minorEastAsia" w:hAnsiTheme="minorEastAsia" w:hint="eastAsia"/>
          <w:b/>
          <w:sz w:val="24"/>
          <w:szCs w:val="24"/>
        </w:rPr>
        <w:t>三点弯曲测试法</w:t>
      </w:r>
      <w:bookmarkEnd w:id="5"/>
    </w:p>
    <w:p w:rsidR="00C97A01" w:rsidRPr="002732C7" w:rsidRDefault="00C97A01" w:rsidP="004E2C72">
      <w:pPr>
        <w:widowControl/>
        <w:autoSpaceDE w:val="0"/>
        <w:autoSpaceDN w:val="0"/>
        <w:adjustRightInd w:val="0"/>
        <w:spacing w:line="400" w:lineRule="exact"/>
        <w:ind w:firstLineChars="200" w:firstLine="480"/>
        <w:rPr>
          <w:rFonts w:ascii="宋体"/>
          <w:kern w:val="0"/>
          <w:sz w:val="24"/>
          <w:szCs w:val="24"/>
        </w:rPr>
      </w:pPr>
      <w:bookmarkStart w:id="6" w:name="_Toc196471418"/>
      <w:r w:rsidRPr="002732C7">
        <w:rPr>
          <w:rFonts w:ascii="宋体" w:hint="eastAsia"/>
          <w:kern w:val="0"/>
          <w:sz w:val="24"/>
          <w:szCs w:val="24"/>
        </w:rPr>
        <w:t>如图</w:t>
      </w:r>
      <w:r w:rsidRPr="002732C7">
        <w:rPr>
          <w:rFonts w:ascii="宋体"/>
          <w:kern w:val="0"/>
          <w:sz w:val="24"/>
          <w:szCs w:val="24"/>
        </w:rPr>
        <w:t>4</w:t>
      </w:r>
      <w:r w:rsidRPr="002732C7">
        <w:rPr>
          <w:rFonts w:ascii="宋体" w:hint="eastAsia"/>
          <w:kern w:val="0"/>
          <w:sz w:val="24"/>
          <w:szCs w:val="24"/>
        </w:rPr>
        <w:t>所示,该方法是通过三点弯曲来评估晶</w:t>
      </w:r>
      <w:proofErr w:type="gramStart"/>
      <w:r w:rsidRPr="002732C7">
        <w:rPr>
          <w:rFonts w:ascii="宋体" w:hint="eastAsia"/>
          <w:kern w:val="0"/>
          <w:sz w:val="24"/>
          <w:szCs w:val="24"/>
        </w:rPr>
        <w:t>圆键合</w:t>
      </w:r>
      <w:proofErr w:type="gramEnd"/>
      <w:r w:rsidRPr="002732C7">
        <w:rPr>
          <w:rFonts w:ascii="宋体" w:hint="eastAsia"/>
          <w:kern w:val="0"/>
          <w:sz w:val="24"/>
          <w:szCs w:val="24"/>
        </w:rPr>
        <w:t>强度的一种方法。对</w:t>
      </w:r>
      <w:proofErr w:type="gramStart"/>
      <w:r w:rsidRPr="002732C7">
        <w:rPr>
          <w:rFonts w:ascii="宋体" w:hint="eastAsia"/>
          <w:kern w:val="0"/>
          <w:sz w:val="24"/>
          <w:szCs w:val="24"/>
        </w:rPr>
        <w:t>从键合晶</w:t>
      </w:r>
      <w:proofErr w:type="gramEnd"/>
      <w:r w:rsidRPr="002732C7">
        <w:rPr>
          <w:rFonts w:ascii="宋体" w:hint="eastAsia"/>
          <w:kern w:val="0"/>
          <w:sz w:val="24"/>
          <w:szCs w:val="24"/>
        </w:rPr>
        <w:t>圆切割的试样(</w:t>
      </w:r>
      <w:proofErr w:type="gramStart"/>
      <w:r w:rsidRPr="002732C7">
        <w:rPr>
          <w:rFonts w:ascii="宋体" w:hint="eastAsia"/>
          <w:kern w:val="0"/>
          <w:sz w:val="24"/>
          <w:szCs w:val="24"/>
        </w:rPr>
        <w:t>其键合界面</w:t>
      </w:r>
      <w:proofErr w:type="gramEnd"/>
      <w:r w:rsidRPr="002732C7">
        <w:rPr>
          <w:rFonts w:ascii="宋体" w:hint="eastAsia"/>
          <w:kern w:val="0"/>
          <w:sz w:val="24"/>
          <w:szCs w:val="24"/>
        </w:rPr>
        <w:t>包含未键合区域)进行三点弯曲测试,</w:t>
      </w:r>
      <w:proofErr w:type="gramStart"/>
      <w:r w:rsidRPr="002732C7">
        <w:rPr>
          <w:rFonts w:ascii="宋体" w:hint="eastAsia"/>
          <w:kern w:val="0"/>
          <w:sz w:val="24"/>
          <w:szCs w:val="24"/>
        </w:rPr>
        <w:t>直到键合界面</w:t>
      </w:r>
      <w:proofErr w:type="gramEnd"/>
      <w:r w:rsidRPr="002732C7">
        <w:rPr>
          <w:rFonts w:ascii="宋体" w:hint="eastAsia"/>
          <w:kern w:val="0"/>
          <w:sz w:val="24"/>
          <w:szCs w:val="24"/>
        </w:rPr>
        <w:t>断裂。然后根据公式(5)计算弯曲断裂强度。</w:t>
      </w:r>
    </w:p>
    <w:p w:rsidR="00C97A01" w:rsidRPr="00C97A01" w:rsidRDefault="00C97A01" w:rsidP="00C97A01">
      <w:pPr>
        <w:widowControl/>
        <w:numPr>
          <w:ilvl w:val="0"/>
          <w:numId w:val="17"/>
        </w:numPr>
        <w:autoSpaceDE w:val="0"/>
        <w:autoSpaceDN w:val="0"/>
        <w:adjustRightInd w:val="0"/>
        <w:spacing w:line="400" w:lineRule="exact"/>
        <w:ind w:left="0" w:firstLineChars="200" w:firstLine="420"/>
        <w:rPr>
          <w:rFonts w:ascii="宋体"/>
          <w:noProof/>
          <w:kern w:val="0"/>
        </w:rPr>
      </w:pPr>
      <w:r w:rsidRPr="00C97A01">
        <w:rPr>
          <w:rFonts w:ascii="宋体"/>
          <w:noProof/>
          <w:kern w:val="0"/>
        </w:rPr>
        <w:drawing>
          <wp:anchor distT="0" distB="0" distL="114300" distR="114300" simplePos="0" relativeHeight="251659264" behindDoc="0" locked="0" layoutInCell="1" allowOverlap="1" wp14:anchorId="2326E11C" wp14:editId="2596A679">
            <wp:simplePos x="0" y="0"/>
            <wp:positionH relativeFrom="margin">
              <wp:align>center</wp:align>
            </wp:positionH>
            <wp:positionV relativeFrom="paragraph">
              <wp:posOffset>140970</wp:posOffset>
            </wp:positionV>
            <wp:extent cx="3402000" cy="2343600"/>
            <wp:effectExtent l="0" t="0" r="8255" b="0"/>
            <wp:wrapNone/>
            <wp:docPr id="2" name="图片 2" descr="C:\Users\yundai\Desktop\处理后\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ndai\Desktop\处理后\图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2000" cy="234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7A01" w:rsidRDefault="00C97A01" w:rsidP="00C97A01">
      <w:pPr>
        <w:widowControl/>
        <w:numPr>
          <w:ilvl w:val="0"/>
          <w:numId w:val="17"/>
        </w:numPr>
        <w:autoSpaceDE w:val="0"/>
        <w:autoSpaceDN w:val="0"/>
        <w:adjustRightInd w:val="0"/>
        <w:spacing w:line="400" w:lineRule="exact"/>
        <w:ind w:left="0" w:firstLineChars="200" w:firstLine="420"/>
        <w:jc w:val="center"/>
        <w:rPr>
          <w:rFonts w:ascii="宋体"/>
          <w:kern w:val="0"/>
        </w:rPr>
      </w:pPr>
    </w:p>
    <w:p w:rsidR="00C97A01" w:rsidRDefault="00C97A01" w:rsidP="00C97A01">
      <w:pPr>
        <w:widowControl/>
        <w:numPr>
          <w:ilvl w:val="0"/>
          <w:numId w:val="17"/>
        </w:numPr>
        <w:autoSpaceDE w:val="0"/>
        <w:autoSpaceDN w:val="0"/>
        <w:adjustRightInd w:val="0"/>
        <w:spacing w:line="400" w:lineRule="exact"/>
        <w:ind w:left="0" w:firstLineChars="200" w:firstLine="420"/>
        <w:jc w:val="center"/>
        <w:rPr>
          <w:rFonts w:ascii="宋体"/>
          <w:kern w:val="0"/>
        </w:rPr>
      </w:pPr>
    </w:p>
    <w:p w:rsidR="00C97A01" w:rsidRDefault="00C97A01" w:rsidP="00C97A01">
      <w:pPr>
        <w:widowControl/>
        <w:numPr>
          <w:ilvl w:val="0"/>
          <w:numId w:val="17"/>
        </w:numPr>
        <w:autoSpaceDE w:val="0"/>
        <w:autoSpaceDN w:val="0"/>
        <w:adjustRightInd w:val="0"/>
        <w:spacing w:line="400" w:lineRule="exact"/>
        <w:ind w:left="0" w:firstLineChars="200" w:firstLine="420"/>
        <w:jc w:val="center"/>
        <w:rPr>
          <w:rFonts w:ascii="宋体"/>
          <w:kern w:val="0"/>
        </w:rPr>
      </w:pPr>
    </w:p>
    <w:p w:rsidR="00C97A01" w:rsidRDefault="00C97A01" w:rsidP="00C97A01">
      <w:pPr>
        <w:widowControl/>
        <w:numPr>
          <w:ilvl w:val="0"/>
          <w:numId w:val="17"/>
        </w:numPr>
        <w:autoSpaceDE w:val="0"/>
        <w:autoSpaceDN w:val="0"/>
        <w:adjustRightInd w:val="0"/>
        <w:spacing w:line="400" w:lineRule="exact"/>
        <w:ind w:left="0" w:firstLineChars="200" w:firstLine="420"/>
        <w:jc w:val="center"/>
        <w:rPr>
          <w:rFonts w:ascii="宋体"/>
          <w:kern w:val="0"/>
        </w:rPr>
      </w:pPr>
    </w:p>
    <w:p w:rsidR="00C97A01" w:rsidRDefault="00C97A01" w:rsidP="00C97A01">
      <w:pPr>
        <w:widowControl/>
        <w:numPr>
          <w:ilvl w:val="0"/>
          <w:numId w:val="17"/>
        </w:numPr>
        <w:autoSpaceDE w:val="0"/>
        <w:autoSpaceDN w:val="0"/>
        <w:adjustRightInd w:val="0"/>
        <w:spacing w:line="400" w:lineRule="exact"/>
        <w:ind w:left="0" w:firstLineChars="200" w:firstLine="420"/>
        <w:jc w:val="center"/>
        <w:rPr>
          <w:rFonts w:ascii="宋体"/>
          <w:kern w:val="0"/>
        </w:rPr>
      </w:pPr>
    </w:p>
    <w:p w:rsidR="00C97A01" w:rsidRDefault="00C97A01" w:rsidP="00C97A01">
      <w:pPr>
        <w:widowControl/>
        <w:numPr>
          <w:ilvl w:val="0"/>
          <w:numId w:val="17"/>
        </w:numPr>
        <w:autoSpaceDE w:val="0"/>
        <w:autoSpaceDN w:val="0"/>
        <w:adjustRightInd w:val="0"/>
        <w:spacing w:line="400" w:lineRule="exact"/>
        <w:ind w:left="0" w:firstLineChars="200" w:firstLine="420"/>
        <w:jc w:val="center"/>
        <w:rPr>
          <w:rFonts w:ascii="宋体"/>
          <w:kern w:val="0"/>
        </w:rPr>
      </w:pPr>
    </w:p>
    <w:p w:rsidR="00C97A01" w:rsidRDefault="00C97A01" w:rsidP="00C97A01">
      <w:pPr>
        <w:widowControl/>
        <w:numPr>
          <w:ilvl w:val="0"/>
          <w:numId w:val="17"/>
        </w:numPr>
        <w:autoSpaceDE w:val="0"/>
        <w:autoSpaceDN w:val="0"/>
        <w:adjustRightInd w:val="0"/>
        <w:spacing w:line="400" w:lineRule="exact"/>
        <w:ind w:left="0" w:firstLineChars="200" w:firstLine="420"/>
        <w:jc w:val="center"/>
        <w:rPr>
          <w:rFonts w:ascii="宋体"/>
          <w:kern w:val="0"/>
        </w:rPr>
      </w:pPr>
    </w:p>
    <w:p w:rsidR="00C97A01" w:rsidRPr="00C97A01" w:rsidRDefault="00C97A01" w:rsidP="00C97A01">
      <w:pPr>
        <w:widowControl/>
        <w:numPr>
          <w:ilvl w:val="0"/>
          <w:numId w:val="17"/>
        </w:numPr>
        <w:autoSpaceDE w:val="0"/>
        <w:autoSpaceDN w:val="0"/>
        <w:adjustRightInd w:val="0"/>
        <w:spacing w:line="400" w:lineRule="exact"/>
        <w:ind w:left="0" w:firstLineChars="200" w:firstLine="420"/>
        <w:jc w:val="center"/>
        <w:rPr>
          <w:rFonts w:ascii="宋体"/>
          <w:kern w:val="0"/>
        </w:rPr>
      </w:pPr>
    </w:p>
    <w:p w:rsidR="00C97A01" w:rsidRPr="00C97A01" w:rsidRDefault="00C97A01" w:rsidP="00C97A01">
      <w:pPr>
        <w:widowControl/>
        <w:numPr>
          <w:ilvl w:val="0"/>
          <w:numId w:val="17"/>
        </w:numPr>
        <w:autoSpaceDE w:val="0"/>
        <w:autoSpaceDN w:val="0"/>
        <w:adjustRightInd w:val="0"/>
        <w:spacing w:line="400" w:lineRule="exact"/>
        <w:ind w:left="0" w:firstLineChars="200" w:firstLine="420"/>
        <w:rPr>
          <w:rFonts w:ascii="宋体"/>
          <w:noProof/>
          <w:kern w:val="0"/>
        </w:rPr>
      </w:pPr>
    </w:p>
    <w:p w:rsidR="00C97A01" w:rsidRPr="00C97A01" w:rsidRDefault="00C97A01" w:rsidP="00C97A01">
      <w:pPr>
        <w:widowControl/>
        <w:numPr>
          <w:ilvl w:val="0"/>
          <w:numId w:val="17"/>
        </w:numPr>
        <w:autoSpaceDE w:val="0"/>
        <w:autoSpaceDN w:val="0"/>
        <w:adjustRightInd w:val="0"/>
        <w:spacing w:line="400" w:lineRule="exact"/>
        <w:ind w:left="0" w:firstLineChars="200" w:firstLine="300"/>
        <w:rPr>
          <w:rFonts w:ascii="宋体" w:hAnsi="宋体"/>
          <w:noProof/>
          <w:kern w:val="0"/>
          <w:sz w:val="15"/>
          <w:szCs w:val="15"/>
        </w:rPr>
      </w:pPr>
      <w:r w:rsidRPr="00C97A01">
        <w:rPr>
          <w:rFonts w:ascii="宋体" w:hAnsi="宋体"/>
          <w:noProof/>
          <w:kern w:val="0"/>
          <w:sz w:val="15"/>
          <w:szCs w:val="15"/>
        </w:rPr>
        <w:t>标引序号说明：</w:t>
      </w:r>
    </w:p>
    <w:p w:rsidR="00C97A01" w:rsidRPr="00C97A01" w:rsidRDefault="00C97A01" w:rsidP="00C97A01">
      <w:pPr>
        <w:widowControl/>
        <w:numPr>
          <w:ilvl w:val="0"/>
          <w:numId w:val="17"/>
        </w:numPr>
        <w:autoSpaceDE w:val="0"/>
        <w:autoSpaceDN w:val="0"/>
        <w:adjustRightInd w:val="0"/>
        <w:spacing w:line="400" w:lineRule="exact"/>
        <w:ind w:left="0" w:firstLineChars="200" w:firstLine="300"/>
        <w:rPr>
          <w:rFonts w:ascii="宋体" w:hAnsi="宋体"/>
          <w:noProof/>
          <w:kern w:val="0"/>
          <w:sz w:val="15"/>
          <w:szCs w:val="15"/>
        </w:rPr>
      </w:pPr>
      <w:r w:rsidRPr="00C97A01">
        <w:rPr>
          <w:rFonts w:ascii="宋体" w:hAnsi="宋体"/>
          <w:noProof/>
          <w:kern w:val="0"/>
          <w:sz w:val="15"/>
          <w:szCs w:val="15"/>
        </w:rPr>
        <w:t>结构或试样</w:t>
      </w:r>
      <w:r w:rsidRPr="00C97A01">
        <w:rPr>
          <w:rFonts w:ascii="宋体" w:hAnsi="宋体" w:hint="eastAsia"/>
          <w:noProof/>
          <w:kern w:val="0"/>
          <w:sz w:val="15"/>
          <w:szCs w:val="15"/>
        </w:rPr>
        <w:t xml:space="preserve"> </w:t>
      </w:r>
      <w:r w:rsidRPr="00C97A01">
        <w:rPr>
          <w:rFonts w:ascii="宋体" w:hAnsi="宋体"/>
          <w:noProof/>
          <w:kern w:val="0"/>
          <w:sz w:val="15"/>
          <w:szCs w:val="15"/>
        </w:rPr>
        <w:t xml:space="preserve">                                         载荷和试样尺寸</w:t>
      </w:r>
      <w:r w:rsidRPr="00C97A01">
        <w:rPr>
          <w:rFonts w:ascii="宋体" w:hAnsi="宋体"/>
          <w:kern w:val="0"/>
          <w:sz w:val="15"/>
          <w:szCs w:val="15"/>
        </w:rPr>
        <w:t xml:space="preserve">                    </w:t>
      </w:r>
    </w:p>
    <w:p w:rsidR="00C97A01" w:rsidRPr="00C97A01" w:rsidRDefault="00C97A01" w:rsidP="00C97A01">
      <w:pPr>
        <w:adjustRightInd w:val="0"/>
        <w:ind w:firstLineChars="200" w:firstLine="300"/>
        <w:rPr>
          <w:rFonts w:ascii="宋体" w:hAnsi="宋体"/>
          <w:color w:val="333333"/>
          <w:sz w:val="15"/>
          <w:szCs w:val="15"/>
          <w:shd w:val="clear" w:color="auto" w:fill="FFFFFF"/>
        </w:rPr>
      </w:pPr>
      <w:r w:rsidRPr="00C97A01">
        <w:rPr>
          <w:rFonts w:ascii="宋体" w:hAnsi="宋体" w:hint="eastAsia"/>
          <w:color w:val="333333"/>
          <w:sz w:val="15"/>
          <w:szCs w:val="15"/>
          <w:shd w:val="clear" w:color="auto" w:fill="FFFFFF"/>
        </w:rPr>
        <w:t>1</w:t>
      </w:r>
      <w:r w:rsidRPr="00C97A01">
        <w:rPr>
          <w:rFonts w:ascii="Calibri" w:hAnsi="Calibri" w:hint="eastAsia"/>
          <w:sz w:val="15"/>
          <w:szCs w:val="15"/>
        </w:rPr>
        <w:t>—</w:t>
      </w:r>
      <w:r w:rsidRPr="00C97A01">
        <w:rPr>
          <w:rFonts w:ascii="宋体" w:hAnsi="宋体" w:hint="eastAsia"/>
          <w:color w:val="333333"/>
          <w:sz w:val="15"/>
          <w:szCs w:val="15"/>
          <w:shd w:val="clear" w:color="auto" w:fill="FFFFFF"/>
        </w:rPr>
        <w:t>受验试样：带有未键合区的小块硅-玻璃晶圆</w:t>
      </w:r>
      <w:r w:rsidRPr="00C97A01">
        <w:rPr>
          <w:rFonts w:ascii="宋体" w:hAnsi="宋体"/>
          <w:color w:val="333333"/>
          <w:sz w:val="15"/>
          <w:szCs w:val="15"/>
          <w:shd w:val="clear" w:color="auto" w:fill="FFFFFF"/>
        </w:rPr>
        <w:t xml:space="preserve">          </w:t>
      </w:r>
      <w:r w:rsidRPr="00C97A01">
        <w:rPr>
          <w:rFonts w:ascii="宋体" w:hAnsi="宋体" w:hint="eastAsia"/>
          <w:color w:val="333333"/>
          <w:sz w:val="15"/>
          <w:szCs w:val="15"/>
          <w:shd w:val="clear" w:color="auto" w:fill="FFFFFF"/>
        </w:rPr>
        <w:t>ω</w:t>
      </w:r>
      <w:r w:rsidRPr="00C97A01">
        <w:rPr>
          <w:rFonts w:ascii="Calibri" w:hAnsi="Calibri" w:hint="eastAsia"/>
          <w:sz w:val="15"/>
          <w:szCs w:val="15"/>
        </w:rPr>
        <w:t>—</w:t>
      </w:r>
      <w:r w:rsidRPr="00C97A01">
        <w:rPr>
          <w:rFonts w:ascii="宋体" w:hAnsi="宋体" w:hint="eastAsia"/>
          <w:color w:val="333333"/>
          <w:sz w:val="15"/>
          <w:szCs w:val="15"/>
          <w:shd w:val="clear" w:color="auto" w:fill="FFFFFF"/>
        </w:rPr>
        <w:t>试样宽度</w:t>
      </w:r>
    </w:p>
    <w:p w:rsidR="00C97A01" w:rsidRPr="00C97A01" w:rsidRDefault="00C97A01" w:rsidP="00C97A01">
      <w:pPr>
        <w:adjustRightInd w:val="0"/>
        <w:ind w:firstLineChars="200" w:firstLine="300"/>
        <w:rPr>
          <w:rFonts w:ascii="宋体" w:hAnsi="宋体"/>
          <w:color w:val="333333"/>
          <w:sz w:val="15"/>
          <w:szCs w:val="15"/>
          <w:shd w:val="clear" w:color="auto" w:fill="FFFFFF"/>
        </w:rPr>
      </w:pPr>
      <w:r w:rsidRPr="00C97A01">
        <w:rPr>
          <w:rFonts w:ascii="宋体" w:hAnsi="宋体"/>
          <w:color w:val="333333"/>
          <w:sz w:val="15"/>
          <w:szCs w:val="15"/>
          <w:shd w:val="clear" w:color="auto" w:fill="FFFFFF"/>
        </w:rPr>
        <w:t>2</w:t>
      </w:r>
      <w:r w:rsidRPr="00C97A01">
        <w:rPr>
          <w:rFonts w:ascii="Calibri" w:hAnsi="Calibri" w:hint="eastAsia"/>
          <w:sz w:val="15"/>
          <w:szCs w:val="15"/>
        </w:rPr>
        <w:t>—</w:t>
      </w:r>
      <w:r w:rsidRPr="00C97A01">
        <w:rPr>
          <w:rFonts w:ascii="宋体" w:hAnsi="宋体" w:hint="eastAsia"/>
          <w:color w:val="333333"/>
          <w:sz w:val="15"/>
          <w:szCs w:val="15"/>
          <w:shd w:val="clear" w:color="auto" w:fill="FFFFFF"/>
        </w:rPr>
        <w:t>硅：与</w:t>
      </w:r>
      <w:proofErr w:type="gramStart"/>
      <w:r w:rsidRPr="00C97A01">
        <w:rPr>
          <w:rFonts w:ascii="宋体" w:hAnsi="宋体" w:hint="eastAsia"/>
          <w:color w:val="333333"/>
          <w:sz w:val="15"/>
          <w:szCs w:val="15"/>
          <w:shd w:val="clear" w:color="auto" w:fill="FFFFFF"/>
        </w:rPr>
        <w:t>玻璃键合的</w:t>
      </w:r>
      <w:proofErr w:type="gramEnd"/>
      <w:r w:rsidRPr="00C97A01">
        <w:rPr>
          <w:rFonts w:ascii="宋体" w:hAnsi="宋体" w:hint="eastAsia"/>
          <w:color w:val="333333"/>
          <w:sz w:val="15"/>
          <w:szCs w:val="15"/>
          <w:shd w:val="clear" w:color="auto" w:fill="FFFFFF"/>
        </w:rPr>
        <w:t>硅晶圆</w:t>
      </w:r>
      <w:r w:rsidRPr="00C97A01">
        <w:rPr>
          <w:rFonts w:ascii="宋体" w:hAnsi="宋体"/>
          <w:color w:val="333333"/>
          <w:sz w:val="15"/>
          <w:szCs w:val="15"/>
          <w:shd w:val="clear" w:color="auto" w:fill="FFFFFF"/>
        </w:rPr>
        <w:t xml:space="preserve">                           B</w:t>
      </w:r>
      <w:r w:rsidRPr="00C97A01">
        <w:rPr>
          <w:rFonts w:ascii="Calibri" w:hAnsi="Calibri" w:hint="eastAsia"/>
          <w:sz w:val="15"/>
          <w:szCs w:val="15"/>
        </w:rPr>
        <w:t>—</w:t>
      </w:r>
      <w:r w:rsidRPr="00C97A01">
        <w:rPr>
          <w:rFonts w:ascii="宋体" w:hAnsi="宋体" w:hint="eastAsia"/>
          <w:color w:val="333333"/>
          <w:sz w:val="15"/>
          <w:szCs w:val="15"/>
          <w:shd w:val="clear" w:color="auto" w:fill="FFFFFF"/>
        </w:rPr>
        <w:t>试样厚度</w:t>
      </w:r>
    </w:p>
    <w:p w:rsidR="00C97A01" w:rsidRPr="00C97A01" w:rsidRDefault="00C97A01" w:rsidP="00C97A01">
      <w:pPr>
        <w:adjustRightInd w:val="0"/>
        <w:ind w:firstLineChars="200" w:firstLine="300"/>
        <w:rPr>
          <w:rFonts w:ascii="宋体" w:hAnsi="宋体"/>
          <w:color w:val="333333"/>
          <w:sz w:val="15"/>
          <w:szCs w:val="15"/>
          <w:shd w:val="clear" w:color="auto" w:fill="FFFFFF"/>
        </w:rPr>
      </w:pPr>
      <w:r w:rsidRPr="00C97A01">
        <w:rPr>
          <w:rFonts w:ascii="宋体" w:hAnsi="宋体"/>
          <w:color w:val="333333"/>
          <w:sz w:val="15"/>
          <w:szCs w:val="15"/>
          <w:shd w:val="clear" w:color="auto" w:fill="FFFFFF"/>
        </w:rPr>
        <w:t>3</w:t>
      </w:r>
      <w:r w:rsidRPr="00C97A01">
        <w:rPr>
          <w:rFonts w:ascii="Calibri" w:hAnsi="Calibri" w:hint="eastAsia"/>
          <w:sz w:val="15"/>
          <w:szCs w:val="15"/>
        </w:rPr>
        <w:t>—</w:t>
      </w:r>
      <w:r w:rsidRPr="00C97A01">
        <w:rPr>
          <w:rFonts w:ascii="宋体" w:hAnsi="宋体" w:hint="eastAsia"/>
          <w:color w:val="333333"/>
          <w:sz w:val="15"/>
          <w:szCs w:val="15"/>
          <w:shd w:val="clear" w:color="auto" w:fill="FFFFFF"/>
        </w:rPr>
        <w:t>玻璃：与</w:t>
      </w:r>
      <w:proofErr w:type="gramStart"/>
      <w:r w:rsidRPr="00C97A01">
        <w:rPr>
          <w:rFonts w:ascii="宋体" w:hAnsi="宋体" w:hint="eastAsia"/>
          <w:color w:val="333333"/>
          <w:sz w:val="15"/>
          <w:szCs w:val="15"/>
          <w:shd w:val="clear" w:color="auto" w:fill="FFFFFF"/>
        </w:rPr>
        <w:t>硅键合</w:t>
      </w:r>
      <w:proofErr w:type="gramEnd"/>
      <w:r w:rsidRPr="00C97A01">
        <w:rPr>
          <w:rFonts w:ascii="宋体" w:hAnsi="宋体" w:hint="eastAsia"/>
          <w:color w:val="333333"/>
          <w:sz w:val="15"/>
          <w:szCs w:val="15"/>
          <w:shd w:val="clear" w:color="auto" w:fill="FFFFFF"/>
        </w:rPr>
        <w:t>的玻璃晶圆</w:t>
      </w:r>
      <w:r w:rsidRPr="00C97A01">
        <w:rPr>
          <w:rFonts w:ascii="宋体" w:hAnsi="宋体"/>
          <w:color w:val="333333"/>
          <w:sz w:val="15"/>
          <w:szCs w:val="15"/>
          <w:shd w:val="clear" w:color="auto" w:fill="FFFFFF"/>
        </w:rPr>
        <w:t xml:space="preserve">                         a</w:t>
      </w:r>
      <w:r w:rsidRPr="00C97A01">
        <w:rPr>
          <w:rFonts w:ascii="Calibri" w:hAnsi="Calibri" w:hint="eastAsia"/>
          <w:sz w:val="15"/>
          <w:szCs w:val="15"/>
        </w:rPr>
        <w:t>—</w:t>
      </w:r>
      <w:r w:rsidRPr="00C97A01">
        <w:rPr>
          <w:rFonts w:ascii="宋体" w:hAnsi="宋体" w:hint="eastAsia"/>
          <w:color w:val="333333"/>
          <w:sz w:val="15"/>
          <w:szCs w:val="15"/>
          <w:shd w:val="clear" w:color="auto" w:fill="FFFFFF"/>
        </w:rPr>
        <w:t>未键合区的长度</w:t>
      </w:r>
    </w:p>
    <w:p w:rsidR="00C97A01" w:rsidRPr="00C97A01" w:rsidRDefault="00C97A01" w:rsidP="00C97A01">
      <w:pPr>
        <w:adjustRightInd w:val="0"/>
        <w:ind w:firstLineChars="200" w:firstLine="300"/>
        <w:rPr>
          <w:rFonts w:ascii="宋体" w:hAnsi="宋体"/>
          <w:color w:val="333333"/>
          <w:sz w:val="15"/>
          <w:szCs w:val="15"/>
          <w:shd w:val="clear" w:color="auto" w:fill="FFFFFF"/>
        </w:rPr>
      </w:pPr>
      <w:r w:rsidRPr="00C97A01">
        <w:rPr>
          <w:rFonts w:ascii="宋体" w:hAnsi="宋体"/>
          <w:color w:val="333333"/>
          <w:sz w:val="15"/>
          <w:szCs w:val="15"/>
          <w:shd w:val="clear" w:color="auto" w:fill="FFFFFF"/>
        </w:rPr>
        <w:t>4</w:t>
      </w:r>
      <w:r w:rsidRPr="00C97A01">
        <w:rPr>
          <w:rFonts w:ascii="Calibri" w:hAnsi="Calibri" w:hint="eastAsia"/>
          <w:sz w:val="15"/>
          <w:szCs w:val="15"/>
        </w:rPr>
        <w:t>—</w:t>
      </w:r>
      <w:r w:rsidRPr="00C97A01">
        <w:rPr>
          <w:rFonts w:ascii="宋体" w:hAnsi="宋体" w:hint="eastAsia"/>
          <w:color w:val="333333"/>
          <w:sz w:val="15"/>
          <w:szCs w:val="15"/>
          <w:shd w:val="clear" w:color="auto" w:fill="FFFFFF"/>
        </w:rPr>
        <w:t xml:space="preserve">支撑工具：为试样提供支撑的工具 </w:t>
      </w:r>
      <w:r w:rsidRPr="00C97A01">
        <w:rPr>
          <w:rFonts w:ascii="宋体" w:hAnsi="宋体"/>
          <w:color w:val="333333"/>
          <w:sz w:val="15"/>
          <w:szCs w:val="15"/>
          <w:shd w:val="clear" w:color="auto" w:fill="FFFFFF"/>
        </w:rPr>
        <w:t xml:space="preserve">                  s</w:t>
      </w:r>
      <w:r w:rsidRPr="00C97A01">
        <w:rPr>
          <w:rFonts w:ascii="Calibri" w:hAnsi="Calibri" w:hint="eastAsia"/>
          <w:sz w:val="15"/>
          <w:szCs w:val="15"/>
        </w:rPr>
        <w:t>—</w:t>
      </w:r>
      <w:r w:rsidRPr="00C97A01">
        <w:rPr>
          <w:rFonts w:ascii="宋体" w:hAnsi="宋体"/>
          <w:color w:val="333333"/>
          <w:sz w:val="15"/>
          <w:szCs w:val="15"/>
          <w:shd w:val="clear" w:color="auto" w:fill="FFFFFF"/>
        </w:rPr>
        <w:t>载荷施加位置之间的跨度距离</w:t>
      </w:r>
    </w:p>
    <w:p w:rsidR="00C97A01" w:rsidRPr="00C97A01" w:rsidRDefault="00C97A01" w:rsidP="00C97A01">
      <w:pPr>
        <w:adjustRightInd w:val="0"/>
        <w:ind w:firstLineChars="200" w:firstLine="300"/>
        <w:rPr>
          <w:rFonts w:ascii="宋体" w:hAnsi="宋体"/>
          <w:color w:val="333333"/>
          <w:sz w:val="15"/>
          <w:szCs w:val="15"/>
          <w:shd w:val="clear" w:color="auto" w:fill="FFFFFF"/>
        </w:rPr>
      </w:pPr>
      <w:r w:rsidRPr="00C97A01">
        <w:rPr>
          <w:rFonts w:ascii="宋体" w:hAnsi="宋体"/>
          <w:color w:val="333333"/>
          <w:sz w:val="15"/>
          <w:szCs w:val="15"/>
          <w:shd w:val="clear" w:color="auto" w:fill="FFFFFF"/>
        </w:rPr>
        <w:t>5</w:t>
      </w:r>
      <w:r w:rsidRPr="00C97A01">
        <w:rPr>
          <w:rFonts w:ascii="Calibri" w:hAnsi="Calibri" w:hint="eastAsia"/>
          <w:sz w:val="15"/>
          <w:szCs w:val="15"/>
        </w:rPr>
        <w:t>—</w:t>
      </w:r>
      <w:r w:rsidRPr="00C97A01">
        <w:rPr>
          <w:rFonts w:ascii="宋体" w:hAnsi="宋体" w:hint="eastAsia"/>
          <w:color w:val="333333"/>
          <w:sz w:val="15"/>
          <w:szCs w:val="15"/>
          <w:shd w:val="clear" w:color="auto" w:fill="FFFFFF"/>
        </w:rPr>
        <w:t xml:space="preserve">施力工具：将外力施加在试样上的工具 </w:t>
      </w:r>
      <w:r w:rsidRPr="00C97A01">
        <w:rPr>
          <w:rFonts w:ascii="宋体" w:hAnsi="宋体"/>
          <w:color w:val="333333"/>
          <w:sz w:val="15"/>
          <w:szCs w:val="15"/>
          <w:shd w:val="clear" w:color="auto" w:fill="FFFFFF"/>
        </w:rPr>
        <w:t xml:space="preserve">              F</w:t>
      </w:r>
      <w:r w:rsidRPr="00C97A01">
        <w:rPr>
          <w:rFonts w:ascii="Calibri" w:hAnsi="Calibri" w:hint="eastAsia"/>
          <w:sz w:val="15"/>
          <w:szCs w:val="15"/>
        </w:rPr>
        <w:t>—</w:t>
      </w:r>
      <w:r w:rsidRPr="00C97A01">
        <w:rPr>
          <w:rFonts w:ascii="宋体" w:hAnsi="宋体" w:hint="eastAsia"/>
          <w:color w:val="333333"/>
          <w:sz w:val="15"/>
          <w:szCs w:val="15"/>
          <w:shd w:val="clear" w:color="auto" w:fill="FFFFFF"/>
        </w:rPr>
        <w:t>外加应力</w:t>
      </w:r>
    </w:p>
    <w:p w:rsidR="00C97A01" w:rsidRPr="00C97A01" w:rsidRDefault="00C97A01" w:rsidP="00C97A01">
      <w:pPr>
        <w:widowControl/>
        <w:spacing w:beforeLines="50" w:before="156" w:afterLines="50" w:after="156"/>
        <w:jc w:val="center"/>
        <w:rPr>
          <w:rFonts w:ascii="黑体" w:eastAsia="黑体"/>
          <w:noProof/>
          <w:kern w:val="0"/>
        </w:rPr>
      </w:pPr>
      <w:r>
        <w:rPr>
          <w:rFonts w:ascii="黑体" w:eastAsia="黑体"/>
          <w:noProof/>
          <w:kern w:val="0"/>
        </w:rPr>
        <w:t>图</w:t>
      </w:r>
      <w:r>
        <w:rPr>
          <w:rFonts w:ascii="黑体" w:eastAsia="黑体" w:hint="eastAsia"/>
          <w:noProof/>
          <w:kern w:val="0"/>
        </w:rPr>
        <w:t xml:space="preserve"> </w:t>
      </w:r>
      <w:r>
        <w:rPr>
          <w:rFonts w:ascii="黑体" w:eastAsia="黑体"/>
          <w:noProof/>
          <w:kern w:val="0"/>
        </w:rPr>
        <w:t>4</w:t>
      </w:r>
      <w:r w:rsidRPr="00C97A01">
        <w:rPr>
          <w:rFonts w:ascii="黑体" w:eastAsia="黑体"/>
          <w:noProof/>
          <w:kern w:val="0"/>
        </w:rPr>
        <w:t>三点弯曲测试的试样和加载方法</w:t>
      </w:r>
    </w:p>
    <w:p w:rsidR="00C97A01" w:rsidRPr="00C97A01" w:rsidRDefault="00C97A01" w:rsidP="00C97A01">
      <w:pPr>
        <w:widowControl/>
        <w:numPr>
          <w:ilvl w:val="0"/>
          <w:numId w:val="17"/>
        </w:numPr>
        <w:autoSpaceDE w:val="0"/>
        <w:autoSpaceDN w:val="0"/>
        <w:adjustRightInd w:val="0"/>
        <w:spacing w:line="400" w:lineRule="exact"/>
        <w:ind w:left="0" w:firstLineChars="200" w:firstLine="420"/>
        <w:rPr>
          <w:rFonts w:ascii="宋体"/>
          <w:noProof/>
          <w:kern w:val="0"/>
        </w:rPr>
      </w:pPr>
    </w:p>
    <w:p w:rsidR="00C97A01" w:rsidRPr="00C97A01" w:rsidRDefault="00C97A01" w:rsidP="00C97A01">
      <w:pPr>
        <w:tabs>
          <w:tab w:val="center" w:pos="4678"/>
          <w:tab w:val="right" w:leader="middleDot" w:pos="9356"/>
        </w:tabs>
        <w:adjustRightInd w:val="0"/>
        <w:rPr>
          <w:rFonts w:ascii="宋体" w:hAnsi="宋体"/>
          <w:noProof/>
          <w:szCs w:val="21"/>
        </w:rPr>
      </w:pPr>
      <w:r w:rsidRPr="00C97A01">
        <w:rPr>
          <w:rFonts w:ascii="宋体" w:hAnsi="宋体"/>
          <w:noProof/>
          <w:szCs w:val="21"/>
        </w:rPr>
        <w:tab/>
      </w:r>
      <m:oMath>
        <m:sSub>
          <m:sSubPr>
            <m:ctrlPr>
              <w:rPr>
                <w:rFonts w:ascii="Cambria Math" w:hAnsi="Cambria Math"/>
                <w:noProof/>
                <w:szCs w:val="21"/>
              </w:rPr>
            </m:ctrlPr>
          </m:sSubPr>
          <m:e>
            <m:r>
              <w:rPr>
                <w:rFonts w:ascii="Cambria Math" w:hAnsi="Cambria Math"/>
                <w:noProof/>
                <w:szCs w:val="21"/>
              </w:rPr>
              <m:t>σ</m:t>
            </m:r>
          </m:e>
          <m:sub>
            <m:r>
              <w:rPr>
                <w:rFonts w:ascii="Cambria Math" w:hAnsi="Cambria Math"/>
                <w:noProof/>
                <w:szCs w:val="21"/>
              </w:rPr>
              <m:t>c</m:t>
            </m:r>
          </m:sub>
        </m:sSub>
        <m:r>
          <w:rPr>
            <w:rFonts w:ascii="Cambria Math" w:hAnsi="Cambria Math"/>
            <w:noProof/>
            <w:szCs w:val="21"/>
          </w:rPr>
          <m:t>=</m:t>
        </m:r>
        <m:box>
          <m:boxPr>
            <m:ctrlPr>
              <w:rPr>
                <w:rFonts w:ascii="Cambria Math" w:hAnsi="Cambria Math"/>
                <w:i/>
                <w:noProof/>
                <w:szCs w:val="21"/>
              </w:rPr>
            </m:ctrlPr>
          </m:boxPr>
          <m:e>
            <m:argPr>
              <m:argSz m:val="-1"/>
            </m:argPr>
            <m:f>
              <m:fPr>
                <m:ctrlPr>
                  <w:rPr>
                    <w:rFonts w:ascii="Cambria Math" w:hAnsi="Cambria Math"/>
                    <w:i/>
                    <w:noProof/>
                    <w:szCs w:val="21"/>
                  </w:rPr>
                </m:ctrlPr>
              </m:fPr>
              <m:num>
                <m:r>
                  <w:rPr>
                    <w:rFonts w:ascii="Cambria Math" w:hAnsi="Cambria Math"/>
                    <w:noProof/>
                    <w:szCs w:val="21"/>
                  </w:rPr>
                  <m:t>6</m:t>
                </m:r>
                <m:sSub>
                  <m:sSubPr>
                    <m:ctrlPr>
                      <w:rPr>
                        <w:rFonts w:ascii="Cambria Math" w:hAnsi="Cambria Math"/>
                        <w:i/>
                        <w:noProof/>
                        <w:szCs w:val="21"/>
                      </w:rPr>
                    </m:ctrlPr>
                  </m:sSubPr>
                  <m:e>
                    <m:r>
                      <w:rPr>
                        <w:rFonts w:ascii="Cambria Math" w:hAnsi="Cambria Math"/>
                        <w:noProof/>
                        <w:szCs w:val="21"/>
                      </w:rPr>
                      <m:t>F</m:t>
                    </m:r>
                  </m:e>
                  <m:sub>
                    <m:r>
                      <w:rPr>
                        <w:rFonts w:ascii="Cambria Math" w:hAnsi="Cambria Math"/>
                        <w:noProof/>
                        <w:szCs w:val="21"/>
                      </w:rPr>
                      <m:t>c</m:t>
                    </m:r>
                  </m:sub>
                </m:sSub>
                <m:r>
                  <w:rPr>
                    <w:rFonts w:ascii="Cambria Math" w:hAnsi="Cambria Math"/>
                    <w:noProof/>
                    <w:szCs w:val="21"/>
                  </w:rPr>
                  <m:t>S</m:t>
                </m:r>
              </m:num>
              <m:den>
                <m:r>
                  <w:rPr>
                    <w:rFonts w:ascii="Cambria Math" w:hAnsi="Cambria Math"/>
                    <w:noProof/>
                    <w:szCs w:val="21"/>
                  </w:rPr>
                  <m:t>B</m:t>
                </m:r>
                <m:sSup>
                  <m:sSupPr>
                    <m:ctrlPr>
                      <w:rPr>
                        <w:rFonts w:ascii="Cambria Math" w:hAnsi="Cambria Math"/>
                        <w:i/>
                        <w:noProof/>
                        <w:szCs w:val="21"/>
                      </w:rPr>
                    </m:ctrlPr>
                  </m:sSupPr>
                  <m:e>
                    <m:d>
                      <m:dPr>
                        <m:ctrlPr>
                          <w:rPr>
                            <w:rFonts w:ascii="Cambria Math" w:hAnsi="Cambria Math"/>
                            <w:i/>
                            <w:noProof/>
                            <w:szCs w:val="21"/>
                          </w:rPr>
                        </m:ctrlPr>
                      </m:dPr>
                      <m:e>
                        <m:r>
                          <w:rPr>
                            <w:rFonts w:ascii="Cambria Math" w:hAnsi="Cambria Math"/>
                            <w:noProof/>
                            <w:szCs w:val="21"/>
                          </w:rPr>
                          <m:t>ω-a</m:t>
                        </m:r>
                      </m:e>
                    </m:d>
                  </m:e>
                  <m:sup>
                    <m:r>
                      <w:rPr>
                        <w:rFonts w:ascii="Cambria Math" w:hAnsi="Cambria Math"/>
                        <w:noProof/>
                        <w:szCs w:val="21"/>
                      </w:rPr>
                      <m:t>2</m:t>
                    </m:r>
                  </m:sup>
                </m:sSup>
              </m:den>
            </m:f>
          </m:e>
        </m:box>
      </m:oMath>
      <w:r w:rsidRPr="00C97A01">
        <w:rPr>
          <w:rFonts w:ascii="微软雅黑" w:eastAsia="微软雅黑" w:hAnsi="微软雅黑"/>
          <w:noProof/>
          <w:szCs w:val="21"/>
        </w:rPr>
        <w:tab/>
      </w:r>
      <w:r w:rsidRPr="00C97A01">
        <w:rPr>
          <w:rFonts w:ascii="宋体" w:hAnsi="宋体"/>
          <w:noProof/>
          <w:szCs w:val="21"/>
        </w:rPr>
        <w:t>(</w:t>
      </w:r>
      <w:r w:rsidRPr="00C97A01">
        <w:rPr>
          <w:rFonts w:ascii="宋体" w:hAnsi="宋体"/>
          <w:noProof/>
          <w:szCs w:val="21"/>
        </w:rPr>
        <w:fldChar w:fldCharType="begin"/>
      </w:r>
      <w:r w:rsidRPr="00C97A01">
        <w:rPr>
          <w:rFonts w:ascii="宋体" w:hAnsi="宋体"/>
          <w:noProof/>
          <w:szCs w:val="21"/>
        </w:rPr>
        <w:instrText xml:space="preserve"> AUTONUM </w:instrText>
      </w:r>
      <w:r w:rsidRPr="00C97A01">
        <w:rPr>
          <w:rFonts w:ascii="宋体" w:hAnsi="宋体"/>
          <w:noProof/>
          <w:szCs w:val="21"/>
        </w:rPr>
        <w:fldChar w:fldCharType="end"/>
      </w:r>
      <w:r w:rsidRPr="00C97A01">
        <w:rPr>
          <w:rFonts w:ascii="宋体" w:hAnsi="宋体"/>
          <w:noProof/>
          <w:szCs w:val="21"/>
        </w:rPr>
        <w:t>)</w:t>
      </w:r>
    </w:p>
    <w:p w:rsidR="00C97A01" w:rsidRPr="00C97A01" w:rsidRDefault="00C97A01" w:rsidP="00C97A01">
      <w:pPr>
        <w:numPr>
          <w:ilvl w:val="0"/>
          <w:numId w:val="18"/>
        </w:numPr>
        <w:adjustRightInd w:val="0"/>
        <w:snapToGrid w:val="0"/>
        <w:spacing w:line="400" w:lineRule="exact"/>
        <w:ind w:firstLineChars="200" w:firstLine="420"/>
        <w:rPr>
          <w:rFonts w:ascii="Calibri" w:hAnsi="Calibri"/>
          <w:kern w:val="0"/>
          <w:szCs w:val="21"/>
        </w:rPr>
      </w:pPr>
      <w:r w:rsidRPr="00C97A01">
        <w:rPr>
          <w:rFonts w:ascii="Calibri" w:hAnsi="Calibri" w:hint="eastAsia"/>
          <w:kern w:val="0"/>
          <w:szCs w:val="21"/>
        </w:rPr>
        <w:t>式中：</w:t>
      </w:r>
    </w:p>
    <w:p w:rsidR="00C97A01" w:rsidRPr="00C97A01" w:rsidRDefault="00C97A01" w:rsidP="00C97A01">
      <w:pPr>
        <w:widowControl/>
        <w:numPr>
          <w:ilvl w:val="0"/>
          <w:numId w:val="17"/>
        </w:numPr>
        <w:autoSpaceDE w:val="0"/>
        <w:autoSpaceDN w:val="0"/>
        <w:adjustRightInd w:val="0"/>
        <w:spacing w:line="400" w:lineRule="exact"/>
        <w:ind w:left="0" w:firstLineChars="202" w:firstLine="424"/>
        <w:rPr>
          <w:rFonts w:ascii="宋体" w:hAnsi="宋体"/>
          <w:color w:val="333333"/>
          <w:kern w:val="0"/>
          <w:szCs w:val="21"/>
          <w:shd w:val="clear" w:color="auto" w:fill="FFFFFF"/>
        </w:rPr>
      </w:pPr>
      <w:r w:rsidRPr="00C97A01">
        <w:rPr>
          <w:rFonts w:ascii="宋体" w:hAnsi="宋体" w:cs="Arial" w:hint="eastAsia"/>
          <w:color w:val="111111"/>
          <w:kern w:val="0"/>
          <w:szCs w:val="21"/>
          <w:shd w:val="clear" w:color="auto" w:fill="FFFFFF"/>
        </w:rPr>
        <w:t>б</w:t>
      </w:r>
      <w:r w:rsidRPr="00C97A01">
        <w:rPr>
          <w:rFonts w:ascii="宋体" w:hAnsi="宋体" w:cs="Arial" w:hint="eastAsia"/>
          <w:color w:val="111111"/>
          <w:kern w:val="0"/>
          <w:szCs w:val="21"/>
          <w:shd w:val="clear" w:color="auto" w:fill="FFFFFF"/>
          <w:vertAlign w:val="subscript"/>
        </w:rPr>
        <w:t>c</w:t>
      </w:r>
      <w:r w:rsidRPr="00C97A01">
        <w:rPr>
          <w:rFonts w:ascii="微软雅黑" w:eastAsia="微软雅黑" w:hAnsi="微软雅黑" w:hint="eastAsia"/>
          <w:color w:val="333333"/>
          <w:kern w:val="0"/>
          <w:shd w:val="clear" w:color="auto" w:fill="FFFFFF"/>
        </w:rPr>
        <w:t>——</w:t>
      </w:r>
      <w:proofErr w:type="gramStart"/>
      <w:r w:rsidRPr="00C97A01">
        <w:rPr>
          <w:rFonts w:ascii="宋体" w:hAnsi="宋体" w:hint="eastAsia"/>
          <w:color w:val="333333"/>
          <w:kern w:val="0"/>
          <w:szCs w:val="21"/>
          <w:shd w:val="clear" w:color="auto" w:fill="FFFFFF"/>
        </w:rPr>
        <w:t>键合界面</w:t>
      </w:r>
      <w:proofErr w:type="gramEnd"/>
      <w:r w:rsidRPr="00C97A01">
        <w:rPr>
          <w:rFonts w:ascii="宋体" w:hAnsi="宋体" w:hint="eastAsia"/>
          <w:color w:val="333333"/>
          <w:kern w:val="0"/>
          <w:szCs w:val="21"/>
          <w:shd w:val="clear" w:color="auto" w:fill="FFFFFF"/>
        </w:rPr>
        <w:t>的弯曲断裂强度；</w:t>
      </w:r>
    </w:p>
    <w:p w:rsidR="00C97A01" w:rsidRPr="00C97A01" w:rsidRDefault="00C97A01" w:rsidP="00C97A01">
      <w:pPr>
        <w:widowControl/>
        <w:numPr>
          <w:ilvl w:val="0"/>
          <w:numId w:val="17"/>
        </w:numPr>
        <w:autoSpaceDE w:val="0"/>
        <w:autoSpaceDN w:val="0"/>
        <w:adjustRightInd w:val="0"/>
        <w:spacing w:line="400" w:lineRule="exact"/>
        <w:ind w:left="0" w:firstLineChars="202" w:firstLine="424"/>
        <w:rPr>
          <w:rFonts w:ascii="宋体" w:hAnsi="宋体"/>
          <w:color w:val="333333"/>
          <w:kern w:val="0"/>
          <w:szCs w:val="21"/>
          <w:shd w:val="clear" w:color="auto" w:fill="FFFFFF"/>
        </w:rPr>
      </w:pPr>
      <w:r w:rsidRPr="00C97A01">
        <w:rPr>
          <w:rFonts w:ascii="宋体" w:hAnsi="宋体"/>
          <w:color w:val="333333"/>
          <w:kern w:val="0"/>
          <w:szCs w:val="21"/>
          <w:shd w:val="clear" w:color="auto" w:fill="FFFFFF"/>
        </w:rPr>
        <w:t>F</w:t>
      </w:r>
      <w:r w:rsidRPr="00C97A01">
        <w:rPr>
          <w:rFonts w:ascii="宋体" w:hAnsi="宋体"/>
          <w:color w:val="333333"/>
          <w:kern w:val="0"/>
          <w:szCs w:val="21"/>
          <w:shd w:val="clear" w:color="auto" w:fill="FFFFFF"/>
          <w:vertAlign w:val="subscript"/>
        </w:rPr>
        <w:t xml:space="preserve">c </w:t>
      </w:r>
      <w:r w:rsidRPr="00C97A01">
        <w:rPr>
          <w:rFonts w:ascii="微软雅黑" w:eastAsia="微软雅黑" w:hAnsi="微软雅黑" w:hint="eastAsia"/>
          <w:color w:val="333333"/>
          <w:kern w:val="0"/>
          <w:shd w:val="clear" w:color="auto" w:fill="FFFFFF"/>
        </w:rPr>
        <w:t>——</w:t>
      </w:r>
      <w:r w:rsidRPr="00C97A01">
        <w:rPr>
          <w:rFonts w:ascii="宋体" w:hAnsi="宋体" w:hint="eastAsia"/>
          <w:color w:val="333333"/>
          <w:kern w:val="0"/>
          <w:szCs w:val="21"/>
          <w:shd w:val="clear" w:color="auto" w:fill="FFFFFF"/>
        </w:rPr>
        <w:t>试样断裂所需的外加载荷；</w:t>
      </w:r>
    </w:p>
    <w:p w:rsidR="00C97A01" w:rsidRPr="00C97A01" w:rsidRDefault="00C97A01" w:rsidP="00C97A01">
      <w:pPr>
        <w:widowControl/>
        <w:numPr>
          <w:ilvl w:val="0"/>
          <w:numId w:val="17"/>
        </w:numPr>
        <w:autoSpaceDE w:val="0"/>
        <w:autoSpaceDN w:val="0"/>
        <w:adjustRightInd w:val="0"/>
        <w:spacing w:line="400" w:lineRule="exact"/>
        <w:ind w:left="0" w:firstLineChars="200" w:firstLine="420"/>
        <w:rPr>
          <w:rFonts w:ascii="宋体" w:hAnsi="宋体"/>
          <w:color w:val="333333"/>
          <w:kern w:val="0"/>
          <w:szCs w:val="21"/>
          <w:shd w:val="clear" w:color="auto" w:fill="FFFFFF"/>
        </w:rPr>
      </w:pPr>
      <w:r w:rsidRPr="00C97A01">
        <w:rPr>
          <w:rFonts w:ascii="宋体" w:hAnsi="宋体"/>
          <w:color w:val="333333"/>
          <w:kern w:val="0"/>
          <w:szCs w:val="21"/>
          <w:shd w:val="clear" w:color="auto" w:fill="FFFFFF"/>
        </w:rPr>
        <w:t xml:space="preserve">S </w:t>
      </w:r>
      <w:r w:rsidRPr="00C97A01">
        <w:rPr>
          <w:rFonts w:ascii="微软雅黑" w:eastAsia="微软雅黑" w:hAnsi="微软雅黑" w:hint="eastAsia"/>
          <w:color w:val="333333"/>
          <w:kern w:val="0"/>
          <w:shd w:val="clear" w:color="auto" w:fill="FFFFFF"/>
        </w:rPr>
        <w:t>——</w:t>
      </w:r>
      <w:r w:rsidRPr="00C97A01">
        <w:rPr>
          <w:rFonts w:ascii="宋体" w:hAnsi="宋体" w:hint="eastAsia"/>
          <w:color w:val="333333"/>
          <w:kern w:val="0"/>
          <w:szCs w:val="21"/>
          <w:shd w:val="clear" w:color="auto" w:fill="FFFFFF"/>
        </w:rPr>
        <w:t>载荷施加位置的跨度间距；</w:t>
      </w:r>
    </w:p>
    <w:p w:rsidR="00C97A01" w:rsidRPr="00C97A01" w:rsidRDefault="00C97A01" w:rsidP="00C97A01">
      <w:pPr>
        <w:widowControl/>
        <w:numPr>
          <w:ilvl w:val="0"/>
          <w:numId w:val="17"/>
        </w:numPr>
        <w:autoSpaceDE w:val="0"/>
        <w:autoSpaceDN w:val="0"/>
        <w:adjustRightInd w:val="0"/>
        <w:spacing w:line="400" w:lineRule="exact"/>
        <w:ind w:left="0" w:firstLineChars="200" w:firstLine="420"/>
        <w:rPr>
          <w:rFonts w:ascii="宋体" w:hAnsi="宋体"/>
          <w:color w:val="333333"/>
          <w:kern w:val="0"/>
          <w:szCs w:val="21"/>
          <w:shd w:val="clear" w:color="auto" w:fill="FFFFFF"/>
        </w:rPr>
      </w:pPr>
      <w:r w:rsidRPr="00C97A01">
        <w:rPr>
          <w:rFonts w:ascii="宋体" w:hAnsi="宋体" w:cs="Arial"/>
          <w:color w:val="111111"/>
          <w:kern w:val="0"/>
          <w:szCs w:val="21"/>
          <w:shd w:val="clear" w:color="auto" w:fill="FFFFFF"/>
        </w:rPr>
        <w:t>ω</w:t>
      </w:r>
      <w:r w:rsidRPr="00C97A01">
        <w:rPr>
          <w:rFonts w:ascii="微软雅黑" w:eastAsia="微软雅黑" w:hAnsi="微软雅黑" w:hint="eastAsia"/>
          <w:color w:val="333333"/>
          <w:kern w:val="0"/>
          <w:shd w:val="clear" w:color="auto" w:fill="FFFFFF"/>
        </w:rPr>
        <w:t>——</w:t>
      </w:r>
      <w:r w:rsidRPr="00C97A01">
        <w:rPr>
          <w:rFonts w:ascii="宋体" w:hAnsi="宋体" w:hint="eastAsia"/>
          <w:color w:val="333333"/>
          <w:kern w:val="0"/>
          <w:szCs w:val="21"/>
          <w:shd w:val="clear" w:color="auto" w:fill="FFFFFF"/>
        </w:rPr>
        <w:t>试样的宽度；</w:t>
      </w:r>
    </w:p>
    <w:p w:rsidR="00C97A01" w:rsidRPr="00C97A01" w:rsidRDefault="00C97A01" w:rsidP="00C97A01">
      <w:pPr>
        <w:widowControl/>
        <w:numPr>
          <w:ilvl w:val="0"/>
          <w:numId w:val="17"/>
        </w:numPr>
        <w:autoSpaceDE w:val="0"/>
        <w:autoSpaceDN w:val="0"/>
        <w:adjustRightInd w:val="0"/>
        <w:spacing w:line="400" w:lineRule="exact"/>
        <w:ind w:left="0" w:firstLineChars="200" w:firstLine="420"/>
        <w:rPr>
          <w:rFonts w:ascii="宋体" w:hAnsi="宋体"/>
          <w:noProof/>
          <w:kern w:val="0"/>
          <w:szCs w:val="21"/>
        </w:rPr>
      </w:pPr>
      <w:r w:rsidRPr="00C97A01">
        <w:rPr>
          <w:rFonts w:ascii="宋体" w:hAnsi="宋体" w:cs="Arial"/>
          <w:color w:val="111111"/>
          <w:kern w:val="0"/>
          <w:szCs w:val="21"/>
          <w:shd w:val="clear" w:color="auto" w:fill="FFFFFF"/>
        </w:rPr>
        <w:t xml:space="preserve">B </w:t>
      </w:r>
      <w:r w:rsidRPr="00C97A01">
        <w:rPr>
          <w:rFonts w:ascii="微软雅黑" w:eastAsia="微软雅黑" w:hAnsi="微软雅黑" w:hint="eastAsia"/>
          <w:color w:val="333333"/>
          <w:kern w:val="0"/>
          <w:shd w:val="clear" w:color="auto" w:fill="FFFFFF"/>
        </w:rPr>
        <w:t>——</w:t>
      </w:r>
      <w:r w:rsidRPr="00C97A01">
        <w:rPr>
          <w:rFonts w:ascii="宋体" w:hAnsi="宋体" w:hint="eastAsia"/>
          <w:color w:val="333333"/>
          <w:kern w:val="0"/>
          <w:szCs w:val="21"/>
          <w:shd w:val="clear" w:color="auto" w:fill="FFFFFF"/>
        </w:rPr>
        <w:t>试样的厚度；</w:t>
      </w:r>
    </w:p>
    <w:p w:rsidR="00C97A01" w:rsidRPr="00C97A01" w:rsidRDefault="00C97A01" w:rsidP="00C97A01">
      <w:pPr>
        <w:widowControl/>
        <w:numPr>
          <w:ilvl w:val="0"/>
          <w:numId w:val="17"/>
        </w:numPr>
        <w:autoSpaceDE w:val="0"/>
        <w:autoSpaceDN w:val="0"/>
        <w:adjustRightInd w:val="0"/>
        <w:spacing w:line="400" w:lineRule="exact"/>
        <w:ind w:left="0" w:firstLineChars="200" w:firstLine="420"/>
        <w:rPr>
          <w:rFonts w:ascii="宋体" w:hAnsi="宋体"/>
          <w:color w:val="333333"/>
          <w:kern w:val="0"/>
          <w:szCs w:val="21"/>
          <w:shd w:val="clear" w:color="auto" w:fill="FFFFFF"/>
        </w:rPr>
      </w:pPr>
      <w:r w:rsidRPr="00C97A01">
        <w:rPr>
          <w:rFonts w:ascii="宋体" w:hAnsi="宋体" w:cs="Arial"/>
          <w:color w:val="111111"/>
          <w:kern w:val="0"/>
          <w:szCs w:val="21"/>
          <w:shd w:val="clear" w:color="auto" w:fill="FFFFFF"/>
        </w:rPr>
        <w:t xml:space="preserve">A </w:t>
      </w:r>
      <w:r w:rsidRPr="00C97A01">
        <w:rPr>
          <w:rFonts w:ascii="微软雅黑" w:eastAsia="微软雅黑" w:hAnsi="微软雅黑" w:hint="eastAsia"/>
          <w:color w:val="333333"/>
          <w:kern w:val="0"/>
          <w:shd w:val="clear" w:color="auto" w:fill="FFFFFF"/>
        </w:rPr>
        <w:t>——</w:t>
      </w:r>
      <w:r w:rsidRPr="00C97A01">
        <w:rPr>
          <w:rFonts w:ascii="宋体" w:hAnsi="宋体" w:hint="eastAsia"/>
          <w:color w:val="333333"/>
          <w:kern w:val="0"/>
          <w:szCs w:val="21"/>
          <w:shd w:val="clear" w:color="auto" w:fill="FFFFFF"/>
        </w:rPr>
        <w:t>未键合区域的长度。</w:t>
      </w:r>
    </w:p>
    <w:p w:rsidR="00C97A01" w:rsidRPr="002732C7" w:rsidRDefault="00C97A01" w:rsidP="002732C7">
      <w:pPr>
        <w:widowControl/>
        <w:autoSpaceDE w:val="0"/>
        <w:autoSpaceDN w:val="0"/>
        <w:adjustRightInd w:val="0"/>
        <w:spacing w:line="400" w:lineRule="exact"/>
        <w:ind w:firstLineChars="200" w:firstLine="480"/>
        <w:rPr>
          <w:rFonts w:ascii="宋体" w:hAnsi="宋体"/>
          <w:noProof/>
          <w:kern w:val="0"/>
          <w:sz w:val="24"/>
          <w:szCs w:val="24"/>
        </w:rPr>
      </w:pPr>
      <w:r w:rsidRPr="002732C7">
        <w:rPr>
          <w:rFonts w:ascii="宋体" w:hAnsi="宋体"/>
          <w:color w:val="333333"/>
          <w:kern w:val="0"/>
          <w:sz w:val="24"/>
          <w:szCs w:val="24"/>
          <w:shd w:val="clear" w:color="auto" w:fill="FFFFFF"/>
        </w:rPr>
        <w:t>如能按下述要求制备试样，则该测试方法适用于</w:t>
      </w:r>
      <w:proofErr w:type="gramStart"/>
      <w:r w:rsidRPr="002732C7">
        <w:rPr>
          <w:rFonts w:ascii="宋体" w:hAnsi="宋体"/>
          <w:color w:val="333333"/>
          <w:kern w:val="0"/>
          <w:sz w:val="24"/>
          <w:szCs w:val="24"/>
          <w:shd w:val="clear" w:color="auto" w:fill="FFFFFF"/>
        </w:rPr>
        <w:t>任意键合方式</w:t>
      </w:r>
      <w:proofErr w:type="gramEnd"/>
      <w:r w:rsidRPr="002732C7">
        <w:rPr>
          <w:rFonts w:ascii="宋体" w:hAnsi="宋体"/>
          <w:color w:val="333333"/>
          <w:kern w:val="0"/>
          <w:sz w:val="24"/>
          <w:szCs w:val="24"/>
          <w:shd w:val="clear" w:color="auto" w:fill="FFFFFF"/>
        </w:rPr>
        <w:t>的晶圆，为尽量减小尺度效应的影响，该测试方法适用于厚度为</w:t>
      </w:r>
      <w:r w:rsidRPr="002732C7">
        <w:rPr>
          <w:rFonts w:ascii="宋体" w:hAnsi="宋体" w:hint="eastAsia"/>
          <w:color w:val="333333"/>
          <w:kern w:val="0"/>
          <w:sz w:val="24"/>
          <w:szCs w:val="24"/>
          <w:shd w:val="clear" w:color="auto" w:fill="FFFFFF"/>
        </w:rPr>
        <w:t>1</w:t>
      </w:r>
      <w:r w:rsidRPr="002732C7">
        <w:rPr>
          <w:rFonts w:ascii="宋体" w:hAnsi="宋体"/>
          <w:color w:val="333333"/>
          <w:kern w:val="0"/>
          <w:sz w:val="24"/>
          <w:szCs w:val="24"/>
          <w:shd w:val="clear" w:color="auto" w:fill="FFFFFF"/>
        </w:rPr>
        <w:t>mm左右的试样。</w:t>
      </w:r>
    </w:p>
    <w:p w:rsidR="00C97A01" w:rsidRPr="00C97A01" w:rsidRDefault="00C97A01" w:rsidP="005C45D8">
      <w:pPr>
        <w:widowControl/>
        <w:autoSpaceDE w:val="0"/>
        <w:autoSpaceDN w:val="0"/>
        <w:adjustRightInd w:val="0"/>
        <w:spacing w:line="360" w:lineRule="auto"/>
        <w:rPr>
          <w:rFonts w:asciiTheme="minorEastAsia" w:eastAsiaTheme="minorEastAsia" w:hAnsiTheme="minorEastAsia"/>
          <w:b/>
          <w:kern w:val="0"/>
          <w:sz w:val="24"/>
          <w:szCs w:val="24"/>
        </w:rPr>
      </w:pPr>
    </w:p>
    <w:p w:rsidR="00C90251" w:rsidRDefault="00C93301" w:rsidP="005C45D8">
      <w:pPr>
        <w:widowControl/>
        <w:autoSpaceDE w:val="0"/>
        <w:autoSpaceDN w:val="0"/>
        <w:adjustRightInd w:val="0"/>
        <w:spacing w:line="360" w:lineRule="auto"/>
        <w:rPr>
          <w:rFonts w:asciiTheme="minorEastAsia" w:eastAsiaTheme="minorEastAsia" w:hAnsiTheme="minorEastAsia"/>
          <w:b/>
          <w:kern w:val="0"/>
          <w:sz w:val="24"/>
          <w:szCs w:val="24"/>
        </w:rPr>
      </w:pPr>
      <w:r w:rsidRPr="00C93301">
        <w:rPr>
          <w:rFonts w:asciiTheme="minorEastAsia" w:eastAsiaTheme="minorEastAsia" w:hAnsiTheme="minorEastAsia" w:hint="eastAsia"/>
          <w:b/>
          <w:kern w:val="0"/>
          <w:sz w:val="24"/>
          <w:szCs w:val="24"/>
        </w:rPr>
        <w:t>6</w:t>
      </w:r>
      <w:r w:rsidRPr="00C93301">
        <w:rPr>
          <w:rFonts w:asciiTheme="minorEastAsia" w:eastAsiaTheme="minorEastAsia" w:hAnsiTheme="minorEastAsia"/>
          <w:b/>
          <w:kern w:val="0"/>
          <w:sz w:val="24"/>
          <w:szCs w:val="24"/>
        </w:rPr>
        <w:t>.</w:t>
      </w:r>
      <w:r w:rsidR="00D94C25" w:rsidRPr="00C93301">
        <w:rPr>
          <w:rFonts w:asciiTheme="minorEastAsia" w:eastAsiaTheme="minorEastAsia" w:hAnsiTheme="minorEastAsia" w:hint="eastAsia"/>
          <w:b/>
          <w:sz w:val="24"/>
          <w:szCs w:val="24"/>
        </w:rPr>
        <w:t>双悬臂梁测试法</w:t>
      </w:r>
      <w:bookmarkEnd w:id="6"/>
    </w:p>
    <w:p w:rsidR="00C97A01" w:rsidRPr="004E2C72" w:rsidRDefault="00C97A01" w:rsidP="004E2C72">
      <w:pPr>
        <w:widowControl/>
        <w:autoSpaceDE w:val="0"/>
        <w:autoSpaceDN w:val="0"/>
        <w:adjustRightInd w:val="0"/>
        <w:spacing w:line="400" w:lineRule="exact"/>
        <w:ind w:firstLineChars="200" w:firstLine="480"/>
        <w:rPr>
          <w:rFonts w:asciiTheme="minorEastAsia" w:eastAsiaTheme="minorEastAsia" w:hAnsiTheme="minorEastAsia"/>
          <w:kern w:val="0"/>
          <w:sz w:val="24"/>
          <w:szCs w:val="24"/>
        </w:rPr>
      </w:pPr>
      <w:bookmarkStart w:id="7" w:name="_Toc196471419"/>
      <w:r w:rsidRPr="00C97A01">
        <w:rPr>
          <w:rFonts w:asciiTheme="minorEastAsia" w:eastAsiaTheme="minorEastAsia" w:hAnsiTheme="minorEastAsia" w:hint="eastAsia"/>
          <w:kern w:val="0"/>
          <w:sz w:val="24"/>
          <w:szCs w:val="24"/>
        </w:rPr>
        <w:t>双悬臂梁（DCB）是一种基于断裂力学的测试方法，通过测量界面裂纹扩展所需的临界应变能量释放率（</w:t>
      </w:r>
      <w:proofErr w:type="spellStart"/>
      <w:r w:rsidRPr="00C97A01">
        <w:rPr>
          <w:rFonts w:asciiTheme="minorEastAsia" w:eastAsiaTheme="minorEastAsia" w:hAnsiTheme="minorEastAsia" w:hint="eastAsia"/>
          <w:kern w:val="0"/>
          <w:sz w:val="24"/>
          <w:szCs w:val="24"/>
        </w:rPr>
        <w:t>Gc</w:t>
      </w:r>
      <w:proofErr w:type="spellEnd"/>
      <w:r w:rsidRPr="00C97A01">
        <w:rPr>
          <w:rFonts w:asciiTheme="minorEastAsia" w:eastAsiaTheme="minorEastAsia" w:hAnsiTheme="minorEastAsia" w:hint="eastAsia"/>
          <w:kern w:val="0"/>
          <w:sz w:val="24"/>
          <w:szCs w:val="24"/>
        </w:rPr>
        <w:t>）来</w:t>
      </w:r>
      <w:proofErr w:type="gramStart"/>
      <w:r w:rsidRPr="00C97A01">
        <w:rPr>
          <w:rFonts w:asciiTheme="minorEastAsia" w:eastAsiaTheme="minorEastAsia" w:hAnsiTheme="minorEastAsia" w:hint="eastAsia"/>
          <w:kern w:val="0"/>
          <w:sz w:val="24"/>
          <w:szCs w:val="24"/>
        </w:rPr>
        <w:t>量化键合强度</w:t>
      </w:r>
      <w:proofErr w:type="gramEnd"/>
      <w:r w:rsidRPr="00C97A01">
        <w:rPr>
          <w:rFonts w:asciiTheme="minorEastAsia" w:eastAsiaTheme="minorEastAsia" w:hAnsiTheme="minorEastAsia" w:hint="eastAsia"/>
          <w:kern w:val="0"/>
          <w:sz w:val="24"/>
          <w:szCs w:val="24"/>
        </w:rPr>
        <w:t>。该方法广泛应用于半导体行业，可用于多层薄膜堆叠的定量粘附测量，也适用于晶圆间（Wafer-to-Wafer,W2W）的融合键合（dielectric-dielectric）和混合键合（dielectric/metal-dielectric/metal）界面的强度测量。该方法具有精度高（系统误差&lt;10%）、测试成功率高等优点。该方法对</w:t>
      </w:r>
      <w:proofErr w:type="gramStart"/>
      <w:r w:rsidRPr="00C97A01">
        <w:rPr>
          <w:rFonts w:asciiTheme="minorEastAsia" w:eastAsiaTheme="minorEastAsia" w:hAnsiTheme="minorEastAsia" w:hint="eastAsia"/>
          <w:kern w:val="0"/>
          <w:sz w:val="24"/>
          <w:szCs w:val="24"/>
        </w:rPr>
        <w:t>极低键合强度</w:t>
      </w:r>
      <w:proofErr w:type="gramEnd"/>
      <w:r w:rsidRPr="00C97A01">
        <w:rPr>
          <w:rFonts w:asciiTheme="minorEastAsia" w:eastAsiaTheme="minorEastAsia" w:hAnsiTheme="minorEastAsia" w:hint="eastAsia"/>
          <w:kern w:val="0"/>
          <w:sz w:val="24"/>
          <w:szCs w:val="24"/>
        </w:rPr>
        <w:t>（无法承受切割）的样品不适用。另外，混合</w:t>
      </w:r>
      <w:proofErr w:type="gramStart"/>
      <w:r w:rsidRPr="00C97A01">
        <w:rPr>
          <w:rFonts w:asciiTheme="minorEastAsia" w:eastAsiaTheme="minorEastAsia" w:hAnsiTheme="minorEastAsia" w:hint="eastAsia"/>
          <w:kern w:val="0"/>
          <w:sz w:val="24"/>
          <w:szCs w:val="24"/>
        </w:rPr>
        <w:t>键合中实际键合</w:t>
      </w:r>
      <w:proofErr w:type="gramEnd"/>
      <w:r w:rsidRPr="00C97A01">
        <w:rPr>
          <w:rFonts w:asciiTheme="minorEastAsia" w:eastAsiaTheme="minorEastAsia" w:hAnsiTheme="minorEastAsia" w:hint="eastAsia"/>
          <w:kern w:val="0"/>
          <w:sz w:val="24"/>
          <w:szCs w:val="24"/>
        </w:rPr>
        <w:t>界面的</w:t>
      </w:r>
      <w:proofErr w:type="spellStart"/>
      <w:r w:rsidRPr="00C97A01">
        <w:rPr>
          <w:rFonts w:asciiTheme="minorEastAsia" w:eastAsiaTheme="minorEastAsia" w:hAnsiTheme="minorEastAsia" w:hint="eastAsia"/>
          <w:kern w:val="0"/>
          <w:sz w:val="24"/>
          <w:szCs w:val="24"/>
        </w:rPr>
        <w:t>Gc</w:t>
      </w:r>
      <w:proofErr w:type="spellEnd"/>
      <w:r>
        <w:rPr>
          <w:rFonts w:asciiTheme="minorEastAsia" w:eastAsiaTheme="minorEastAsia" w:hAnsiTheme="minorEastAsia" w:hint="eastAsia"/>
          <w:kern w:val="0"/>
          <w:sz w:val="24"/>
          <w:szCs w:val="24"/>
        </w:rPr>
        <w:t>可能高于测量值（因裂纹绕行</w:t>
      </w:r>
      <w:proofErr w:type="gramStart"/>
      <w:r>
        <w:rPr>
          <w:rFonts w:asciiTheme="minorEastAsia" w:eastAsiaTheme="minorEastAsia" w:hAnsiTheme="minorEastAsia" w:hint="eastAsia"/>
          <w:kern w:val="0"/>
          <w:sz w:val="24"/>
          <w:szCs w:val="24"/>
        </w:rPr>
        <w:t>至次弱界面</w:t>
      </w:r>
      <w:proofErr w:type="gramEnd"/>
      <w:r>
        <w:rPr>
          <w:rFonts w:asciiTheme="minorEastAsia" w:eastAsiaTheme="minorEastAsia" w:hAnsiTheme="minorEastAsia" w:hint="eastAsia"/>
          <w:kern w:val="0"/>
          <w:sz w:val="24"/>
          <w:szCs w:val="24"/>
        </w:rPr>
        <w:t>）</w:t>
      </w:r>
    </w:p>
    <w:p w:rsidR="005C3A13" w:rsidRDefault="00061A38" w:rsidP="00061A38">
      <w:pPr>
        <w:pStyle w:val="af4"/>
        <w:numPr>
          <w:ilvl w:val="0"/>
          <w:numId w:val="0"/>
        </w:numPr>
        <w:spacing w:before="156" w:after="156"/>
        <w:rPr>
          <w:rFonts w:asciiTheme="minorEastAsia" w:eastAsiaTheme="minorEastAsia" w:hAnsiTheme="minorEastAsia"/>
          <w:b/>
          <w:sz w:val="24"/>
          <w:szCs w:val="24"/>
        </w:rPr>
      </w:pPr>
      <w:r w:rsidRPr="00061A38">
        <w:rPr>
          <w:rFonts w:asciiTheme="minorEastAsia" w:eastAsiaTheme="minorEastAsia" w:hAnsiTheme="minorEastAsia" w:hint="eastAsia"/>
          <w:b/>
          <w:sz w:val="24"/>
          <w:szCs w:val="24"/>
        </w:rPr>
        <w:t>7</w:t>
      </w:r>
      <w:r w:rsidR="004E2C72">
        <w:rPr>
          <w:rFonts w:asciiTheme="minorEastAsia" w:eastAsiaTheme="minorEastAsia" w:hAnsiTheme="minorEastAsia"/>
          <w:b/>
          <w:sz w:val="24"/>
          <w:szCs w:val="24"/>
        </w:rPr>
        <w:t>.</w:t>
      </w:r>
      <w:r w:rsidR="005C3A13" w:rsidRPr="00061A38">
        <w:rPr>
          <w:rFonts w:asciiTheme="minorEastAsia" w:eastAsiaTheme="minorEastAsia" w:hAnsiTheme="minorEastAsia" w:hint="eastAsia"/>
          <w:b/>
          <w:sz w:val="24"/>
          <w:szCs w:val="24"/>
        </w:rPr>
        <w:t>芯片剪切测试法</w:t>
      </w:r>
      <w:bookmarkEnd w:id="7"/>
    </w:p>
    <w:p w:rsidR="00612B38" w:rsidRPr="00F53AA5" w:rsidRDefault="00612B38" w:rsidP="00F53AA5">
      <w:pPr>
        <w:widowControl/>
        <w:autoSpaceDE w:val="0"/>
        <w:autoSpaceDN w:val="0"/>
        <w:adjustRightInd w:val="0"/>
        <w:spacing w:line="400" w:lineRule="exact"/>
        <w:ind w:firstLineChars="200" w:firstLine="480"/>
        <w:rPr>
          <w:rFonts w:ascii="宋体"/>
          <w:kern w:val="0"/>
          <w:sz w:val="24"/>
          <w:szCs w:val="24"/>
        </w:rPr>
      </w:pPr>
      <w:r w:rsidRPr="00F53AA5">
        <w:rPr>
          <w:rFonts w:ascii="宋体" w:hint="eastAsia"/>
          <w:kern w:val="0"/>
          <w:sz w:val="24"/>
          <w:szCs w:val="24"/>
        </w:rPr>
        <w:t>作为</w:t>
      </w:r>
      <w:proofErr w:type="gramStart"/>
      <w:r w:rsidRPr="00F53AA5">
        <w:rPr>
          <w:rFonts w:ascii="宋体" w:hint="eastAsia"/>
          <w:kern w:val="0"/>
          <w:sz w:val="24"/>
          <w:szCs w:val="24"/>
        </w:rPr>
        <w:t>一种键合强度</w:t>
      </w:r>
      <w:proofErr w:type="gramEnd"/>
      <w:r w:rsidRPr="00F53AA5">
        <w:rPr>
          <w:rFonts w:ascii="宋体" w:hint="eastAsia"/>
          <w:kern w:val="0"/>
          <w:sz w:val="24"/>
          <w:szCs w:val="24"/>
        </w:rPr>
        <w:t>测量方法,芯片剪切测试法的原理如图7所示。固定已键合晶圆的某一层,利用接触工具对晶圆的另一层施加剪切力,键合解除的晶圆键合强度可用公式(</w:t>
      </w:r>
      <w:r w:rsidR="002732C7">
        <w:rPr>
          <w:rFonts w:ascii="宋体"/>
          <w:kern w:val="0"/>
          <w:sz w:val="24"/>
          <w:szCs w:val="24"/>
        </w:rPr>
        <w:t>6</w:t>
      </w:r>
      <w:bookmarkStart w:id="8" w:name="_GoBack"/>
      <w:bookmarkEnd w:id="8"/>
      <w:r w:rsidRPr="00F53AA5">
        <w:rPr>
          <w:rFonts w:ascii="宋体" w:hint="eastAsia"/>
          <w:kern w:val="0"/>
          <w:sz w:val="24"/>
          <w:szCs w:val="24"/>
        </w:rPr>
        <w:t>)计算得出。</w:t>
      </w:r>
    </w:p>
    <w:p w:rsidR="00612B38" w:rsidRPr="00612B38" w:rsidRDefault="004E2C72" w:rsidP="00612B38">
      <w:pPr>
        <w:widowControl/>
        <w:numPr>
          <w:ilvl w:val="0"/>
          <w:numId w:val="17"/>
        </w:numPr>
        <w:autoSpaceDE w:val="0"/>
        <w:autoSpaceDN w:val="0"/>
        <w:adjustRightInd w:val="0"/>
        <w:spacing w:line="400" w:lineRule="exact"/>
        <w:ind w:left="0" w:firstLineChars="200" w:firstLine="420"/>
        <w:rPr>
          <w:rFonts w:ascii="宋体"/>
          <w:kern w:val="0"/>
        </w:rPr>
      </w:pPr>
      <w:r w:rsidRPr="00612B38">
        <w:rPr>
          <w:rFonts w:ascii="宋体"/>
          <w:noProof/>
          <w:kern w:val="0"/>
        </w:rPr>
        <w:drawing>
          <wp:anchor distT="0" distB="0" distL="114300" distR="114300" simplePos="0" relativeHeight="251660288" behindDoc="0" locked="0" layoutInCell="1" allowOverlap="1" wp14:anchorId="27B535F2" wp14:editId="6DE354DC">
            <wp:simplePos x="0" y="0"/>
            <wp:positionH relativeFrom="column">
              <wp:posOffset>457200</wp:posOffset>
            </wp:positionH>
            <wp:positionV relativeFrom="paragraph">
              <wp:posOffset>5080</wp:posOffset>
            </wp:positionV>
            <wp:extent cx="4111200" cy="1893600"/>
            <wp:effectExtent l="0" t="0" r="3810" b="0"/>
            <wp:wrapNone/>
            <wp:docPr id="3" name="图片 3" descr="C:\Users\yundai\Desktop\处理后\图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ndai\Desktop\处理后\图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1200" cy="189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2B38" w:rsidRPr="00612B38" w:rsidRDefault="00612B38" w:rsidP="00612B38">
      <w:pPr>
        <w:widowControl/>
        <w:numPr>
          <w:ilvl w:val="0"/>
          <w:numId w:val="17"/>
        </w:numPr>
        <w:autoSpaceDE w:val="0"/>
        <w:autoSpaceDN w:val="0"/>
        <w:adjustRightInd w:val="0"/>
        <w:spacing w:line="400" w:lineRule="exact"/>
        <w:ind w:left="0" w:firstLineChars="200" w:firstLine="300"/>
        <w:rPr>
          <w:rFonts w:ascii="宋体"/>
          <w:kern w:val="0"/>
          <w:sz w:val="15"/>
          <w:szCs w:val="15"/>
        </w:rPr>
      </w:pPr>
    </w:p>
    <w:p w:rsidR="00612B38" w:rsidRDefault="00612B38" w:rsidP="004E2C72">
      <w:pPr>
        <w:widowControl/>
        <w:autoSpaceDE w:val="0"/>
        <w:autoSpaceDN w:val="0"/>
        <w:adjustRightInd w:val="0"/>
        <w:spacing w:line="400" w:lineRule="exact"/>
        <w:rPr>
          <w:rFonts w:ascii="宋体"/>
          <w:kern w:val="0"/>
          <w:sz w:val="15"/>
          <w:szCs w:val="15"/>
        </w:rPr>
      </w:pPr>
    </w:p>
    <w:p w:rsidR="004E2C72" w:rsidRDefault="004E2C72" w:rsidP="004E2C72">
      <w:pPr>
        <w:widowControl/>
        <w:autoSpaceDE w:val="0"/>
        <w:autoSpaceDN w:val="0"/>
        <w:adjustRightInd w:val="0"/>
        <w:spacing w:line="400" w:lineRule="exact"/>
        <w:rPr>
          <w:rFonts w:ascii="宋体"/>
          <w:kern w:val="0"/>
          <w:sz w:val="15"/>
          <w:szCs w:val="15"/>
        </w:rPr>
      </w:pPr>
    </w:p>
    <w:p w:rsidR="004E2C72" w:rsidRDefault="004E2C72" w:rsidP="004E2C72">
      <w:pPr>
        <w:widowControl/>
        <w:autoSpaceDE w:val="0"/>
        <w:autoSpaceDN w:val="0"/>
        <w:adjustRightInd w:val="0"/>
        <w:spacing w:line="400" w:lineRule="exact"/>
        <w:rPr>
          <w:rFonts w:ascii="宋体"/>
          <w:kern w:val="0"/>
          <w:sz w:val="15"/>
          <w:szCs w:val="15"/>
        </w:rPr>
      </w:pPr>
    </w:p>
    <w:p w:rsidR="004E2C72" w:rsidRDefault="004E2C72" w:rsidP="004E2C72">
      <w:pPr>
        <w:widowControl/>
        <w:autoSpaceDE w:val="0"/>
        <w:autoSpaceDN w:val="0"/>
        <w:adjustRightInd w:val="0"/>
        <w:spacing w:line="400" w:lineRule="exact"/>
        <w:rPr>
          <w:rFonts w:ascii="宋体"/>
          <w:kern w:val="0"/>
          <w:sz w:val="15"/>
          <w:szCs w:val="15"/>
        </w:rPr>
      </w:pPr>
    </w:p>
    <w:p w:rsidR="004E2C72" w:rsidRDefault="004E2C72" w:rsidP="004E2C72">
      <w:pPr>
        <w:widowControl/>
        <w:autoSpaceDE w:val="0"/>
        <w:autoSpaceDN w:val="0"/>
        <w:adjustRightInd w:val="0"/>
        <w:spacing w:line="400" w:lineRule="exact"/>
        <w:rPr>
          <w:rFonts w:ascii="宋体"/>
          <w:kern w:val="0"/>
          <w:sz w:val="15"/>
          <w:szCs w:val="15"/>
        </w:rPr>
      </w:pPr>
    </w:p>
    <w:p w:rsidR="004E2C72" w:rsidRDefault="004E2C72" w:rsidP="004E2C72">
      <w:pPr>
        <w:widowControl/>
        <w:autoSpaceDE w:val="0"/>
        <w:autoSpaceDN w:val="0"/>
        <w:adjustRightInd w:val="0"/>
        <w:spacing w:line="400" w:lineRule="exact"/>
        <w:rPr>
          <w:rFonts w:ascii="宋体"/>
          <w:kern w:val="0"/>
          <w:sz w:val="15"/>
          <w:szCs w:val="15"/>
        </w:rPr>
      </w:pPr>
    </w:p>
    <w:p w:rsidR="004E2C72" w:rsidRPr="00612B38" w:rsidRDefault="004E2C72" w:rsidP="004E2C72">
      <w:pPr>
        <w:widowControl/>
        <w:autoSpaceDE w:val="0"/>
        <w:autoSpaceDN w:val="0"/>
        <w:adjustRightInd w:val="0"/>
        <w:spacing w:line="400" w:lineRule="exact"/>
        <w:rPr>
          <w:rFonts w:ascii="宋体"/>
          <w:kern w:val="0"/>
          <w:sz w:val="15"/>
          <w:szCs w:val="15"/>
        </w:rPr>
      </w:pPr>
    </w:p>
    <w:p w:rsidR="00612B38" w:rsidRPr="00612B38" w:rsidRDefault="00612B38" w:rsidP="00612B38">
      <w:pPr>
        <w:widowControl/>
        <w:numPr>
          <w:ilvl w:val="0"/>
          <w:numId w:val="17"/>
        </w:numPr>
        <w:autoSpaceDE w:val="0"/>
        <w:autoSpaceDN w:val="0"/>
        <w:adjustRightInd w:val="0"/>
        <w:spacing w:line="400" w:lineRule="exact"/>
        <w:ind w:left="0" w:firstLineChars="200" w:firstLine="300"/>
        <w:rPr>
          <w:rFonts w:ascii="宋体"/>
          <w:kern w:val="0"/>
          <w:sz w:val="15"/>
          <w:szCs w:val="15"/>
        </w:rPr>
      </w:pPr>
      <w:r w:rsidRPr="00612B38">
        <w:rPr>
          <w:rFonts w:ascii="宋体"/>
          <w:kern w:val="0"/>
          <w:sz w:val="15"/>
          <w:szCs w:val="15"/>
        </w:rPr>
        <w:t>标引序号说明；</w:t>
      </w:r>
    </w:p>
    <w:p w:rsidR="00612B38" w:rsidRPr="00612B38" w:rsidRDefault="00612B38" w:rsidP="00612B38">
      <w:pPr>
        <w:widowControl/>
        <w:numPr>
          <w:ilvl w:val="0"/>
          <w:numId w:val="17"/>
        </w:numPr>
        <w:autoSpaceDE w:val="0"/>
        <w:autoSpaceDN w:val="0"/>
        <w:adjustRightInd w:val="0"/>
        <w:spacing w:line="400" w:lineRule="exact"/>
        <w:ind w:left="0" w:firstLineChars="200" w:firstLine="300"/>
        <w:rPr>
          <w:rFonts w:ascii="宋体"/>
          <w:noProof/>
          <w:kern w:val="0"/>
          <w:sz w:val="15"/>
          <w:szCs w:val="15"/>
        </w:rPr>
      </w:pPr>
      <w:r w:rsidRPr="00612B38">
        <w:rPr>
          <w:rFonts w:ascii="宋体"/>
          <w:noProof/>
          <w:kern w:val="0"/>
          <w:sz w:val="15"/>
          <w:szCs w:val="15"/>
        </w:rPr>
        <w:t>结构或试样</w:t>
      </w:r>
      <w:r w:rsidRPr="00612B38">
        <w:rPr>
          <w:rFonts w:ascii="宋体" w:hint="eastAsia"/>
          <w:noProof/>
          <w:kern w:val="0"/>
          <w:sz w:val="15"/>
          <w:szCs w:val="15"/>
        </w:rPr>
        <w:t xml:space="preserve"> </w:t>
      </w:r>
      <w:r w:rsidRPr="00612B38">
        <w:rPr>
          <w:rFonts w:ascii="宋体"/>
          <w:noProof/>
          <w:kern w:val="0"/>
          <w:sz w:val="15"/>
          <w:szCs w:val="15"/>
        </w:rPr>
        <w:t xml:space="preserve">                                        载荷</w:t>
      </w:r>
      <w:r w:rsidRPr="00612B38">
        <w:rPr>
          <w:rFonts w:ascii="宋体"/>
          <w:kern w:val="0"/>
          <w:sz w:val="15"/>
          <w:szCs w:val="15"/>
        </w:rPr>
        <w:t xml:space="preserve">                    </w:t>
      </w:r>
    </w:p>
    <w:p w:rsidR="00612B38" w:rsidRPr="00612B38" w:rsidRDefault="00612B38" w:rsidP="00612B38">
      <w:pPr>
        <w:adjustRightInd w:val="0"/>
        <w:ind w:firstLineChars="200" w:firstLine="300"/>
        <w:rPr>
          <w:rFonts w:ascii="宋体" w:hAnsi="宋体"/>
          <w:color w:val="333333"/>
          <w:sz w:val="15"/>
          <w:szCs w:val="15"/>
          <w:shd w:val="clear" w:color="auto" w:fill="FFFFFF"/>
        </w:rPr>
      </w:pPr>
      <w:r w:rsidRPr="00612B38">
        <w:rPr>
          <w:rFonts w:ascii="宋体" w:hAnsi="宋体" w:hint="eastAsia"/>
          <w:color w:val="333333"/>
          <w:sz w:val="15"/>
          <w:szCs w:val="15"/>
          <w:shd w:val="clear" w:color="auto" w:fill="FFFFFF"/>
        </w:rPr>
        <w:t>1</w:t>
      </w:r>
      <w:r w:rsidRPr="00612B38">
        <w:rPr>
          <w:rFonts w:ascii="Calibri" w:hAnsi="Calibri" w:hint="eastAsia"/>
          <w:sz w:val="15"/>
          <w:szCs w:val="15"/>
        </w:rPr>
        <w:t>—</w:t>
      </w:r>
      <w:r w:rsidRPr="00612B38">
        <w:rPr>
          <w:rFonts w:ascii="宋体" w:hAnsi="宋体" w:hint="eastAsia"/>
          <w:color w:val="333333"/>
          <w:sz w:val="15"/>
          <w:szCs w:val="15"/>
          <w:shd w:val="clear" w:color="auto" w:fill="FFFFFF"/>
        </w:rPr>
        <w:t>测试片：带有键合区域的小块晶圆；</w:t>
      </w:r>
      <w:r w:rsidRPr="00612B38">
        <w:rPr>
          <w:rFonts w:ascii="宋体" w:hAnsi="宋体"/>
          <w:color w:val="333333"/>
          <w:sz w:val="15"/>
          <w:szCs w:val="15"/>
          <w:shd w:val="clear" w:color="auto" w:fill="FFFFFF"/>
        </w:rPr>
        <w:t xml:space="preserve">                3</w:t>
      </w:r>
      <w:r w:rsidRPr="00612B38">
        <w:rPr>
          <w:rFonts w:ascii="Calibri" w:hAnsi="Calibri" w:hint="eastAsia"/>
          <w:sz w:val="15"/>
          <w:szCs w:val="15"/>
        </w:rPr>
        <w:t>—</w:t>
      </w:r>
      <w:r w:rsidRPr="00612B38">
        <w:rPr>
          <w:rFonts w:ascii="宋体" w:hAnsi="宋体" w:hint="eastAsia"/>
          <w:color w:val="333333"/>
          <w:sz w:val="15"/>
          <w:szCs w:val="15"/>
          <w:shd w:val="clear" w:color="auto" w:fill="FFFFFF"/>
        </w:rPr>
        <w:t>施加应力方向：应力的加载方向；</w:t>
      </w:r>
    </w:p>
    <w:p w:rsidR="00612B38" w:rsidRPr="00612B38" w:rsidRDefault="00612B38" w:rsidP="00612B38">
      <w:pPr>
        <w:adjustRightInd w:val="0"/>
        <w:ind w:firstLineChars="200" w:firstLine="300"/>
        <w:rPr>
          <w:rFonts w:ascii="宋体" w:hAnsi="宋体"/>
          <w:color w:val="333333"/>
          <w:sz w:val="15"/>
          <w:szCs w:val="15"/>
          <w:shd w:val="clear" w:color="auto" w:fill="FFFFFF"/>
        </w:rPr>
      </w:pPr>
      <w:r w:rsidRPr="00612B38">
        <w:rPr>
          <w:rFonts w:ascii="宋体" w:hAnsi="宋体"/>
          <w:color w:val="333333"/>
          <w:sz w:val="15"/>
          <w:szCs w:val="15"/>
          <w:shd w:val="clear" w:color="auto" w:fill="FFFFFF"/>
        </w:rPr>
        <w:t>2</w:t>
      </w:r>
      <w:proofErr w:type="gramStart"/>
      <w:r w:rsidRPr="00612B38">
        <w:rPr>
          <w:rFonts w:ascii="Calibri" w:hAnsi="Calibri" w:hint="eastAsia"/>
          <w:sz w:val="15"/>
          <w:szCs w:val="15"/>
        </w:rPr>
        <w:t>—</w:t>
      </w:r>
      <w:r w:rsidRPr="00612B38">
        <w:rPr>
          <w:rFonts w:ascii="宋体" w:hAnsi="宋体" w:hint="eastAsia"/>
          <w:color w:val="333333"/>
          <w:sz w:val="15"/>
          <w:szCs w:val="15"/>
          <w:shd w:val="clear" w:color="auto" w:fill="FFFFFF"/>
        </w:rPr>
        <w:t>键合</w:t>
      </w:r>
      <w:proofErr w:type="gramEnd"/>
      <w:r w:rsidRPr="00612B38">
        <w:rPr>
          <w:rFonts w:ascii="宋体" w:hAnsi="宋体" w:hint="eastAsia"/>
          <w:color w:val="333333"/>
          <w:sz w:val="15"/>
          <w:szCs w:val="15"/>
          <w:shd w:val="clear" w:color="auto" w:fill="FFFFFF"/>
        </w:rPr>
        <w:t>部分：试样中上、</w:t>
      </w:r>
      <w:proofErr w:type="gramStart"/>
      <w:r w:rsidRPr="00612B38">
        <w:rPr>
          <w:rFonts w:ascii="宋体" w:hAnsi="宋体" w:hint="eastAsia"/>
          <w:color w:val="333333"/>
          <w:sz w:val="15"/>
          <w:szCs w:val="15"/>
          <w:shd w:val="clear" w:color="auto" w:fill="FFFFFF"/>
        </w:rPr>
        <w:t>下晶圆间的键合</w:t>
      </w:r>
      <w:proofErr w:type="gramEnd"/>
      <w:r w:rsidRPr="00612B38">
        <w:rPr>
          <w:rFonts w:ascii="宋体" w:hAnsi="宋体" w:hint="eastAsia"/>
          <w:color w:val="333333"/>
          <w:sz w:val="15"/>
          <w:szCs w:val="15"/>
          <w:shd w:val="clear" w:color="auto" w:fill="FFFFFF"/>
        </w:rPr>
        <w:t>界面。</w:t>
      </w:r>
      <w:r w:rsidRPr="00612B38">
        <w:rPr>
          <w:rFonts w:ascii="宋体" w:hAnsi="宋体"/>
          <w:color w:val="333333"/>
          <w:sz w:val="15"/>
          <w:szCs w:val="15"/>
          <w:shd w:val="clear" w:color="auto" w:fill="FFFFFF"/>
        </w:rPr>
        <w:t xml:space="preserve">        4</w:t>
      </w:r>
      <w:r w:rsidRPr="00612B38">
        <w:rPr>
          <w:rFonts w:ascii="Calibri" w:hAnsi="Calibri" w:hint="eastAsia"/>
          <w:sz w:val="15"/>
          <w:szCs w:val="15"/>
        </w:rPr>
        <w:t>—</w:t>
      </w:r>
      <w:r w:rsidRPr="00612B38">
        <w:rPr>
          <w:rFonts w:ascii="宋体" w:hAnsi="宋体" w:hint="eastAsia"/>
          <w:color w:val="333333"/>
          <w:sz w:val="15"/>
          <w:szCs w:val="15"/>
          <w:shd w:val="clear" w:color="auto" w:fill="FFFFFF"/>
        </w:rPr>
        <w:t>接触工具：用于将应力施加在试样的边缘。</w:t>
      </w:r>
    </w:p>
    <w:p w:rsidR="00612B38" w:rsidRPr="00612B38" w:rsidRDefault="00612B38" w:rsidP="00612B38">
      <w:pPr>
        <w:widowControl/>
        <w:spacing w:beforeLines="50" w:before="156" w:afterLines="50" w:after="156"/>
        <w:jc w:val="center"/>
        <w:rPr>
          <w:rFonts w:ascii="黑体" w:eastAsia="黑体"/>
          <w:kern w:val="0"/>
        </w:rPr>
      </w:pPr>
      <w:r w:rsidRPr="00612B38">
        <w:rPr>
          <w:rFonts w:ascii="黑体" w:eastAsia="黑体" w:hint="eastAsia"/>
          <w:kern w:val="0"/>
        </w:rPr>
        <w:t>芯片剪切测试法示例</w:t>
      </w:r>
    </w:p>
    <w:p w:rsidR="00612B38" w:rsidRPr="00612B38" w:rsidRDefault="00612B38" w:rsidP="00612B38">
      <w:pPr>
        <w:widowControl/>
        <w:numPr>
          <w:ilvl w:val="0"/>
          <w:numId w:val="17"/>
        </w:numPr>
        <w:autoSpaceDE w:val="0"/>
        <w:autoSpaceDN w:val="0"/>
        <w:adjustRightInd w:val="0"/>
        <w:spacing w:line="400" w:lineRule="exact"/>
        <w:ind w:left="0" w:firstLineChars="200" w:firstLine="420"/>
        <w:rPr>
          <w:rFonts w:ascii="宋体"/>
          <w:kern w:val="0"/>
        </w:rPr>
      </w:pPr>
    </w:p>
    <w:p w:rsidR="00612B38" w:rsidRPr="00612B38" w:rsidRDefault="00612B38" w:rsidP="00612B38">
      <w:pPr>
        <w:tabs>
          <w:tab w:val="center" w:pos="4678"/>
          <w:tab w:val="right" w:leader="middleDot" w:pos="9356"/>
        </w:tabs>
        <w:adjustRightInd w:val="0"/>
        <w:rPr>
          <w:rFonts w:ascii="宋体" w:hAnsi="宋体"/>
          <w:szCs w:val="21"/>
        </w:rPr>
      </w:pPr>
      <w:r w:rsidRPr="00612B38">
        <w:rPr>
          <w:rFonts w:ascii="宋体" w:hAnsi="宋体"/>
          <w:szCs w:val="21"/>
        </w:rPr>
        <w:tab/>
      </w:r>
      <m:oMath>
        <m:sSub>
          <m:sSubPr>
            <m:ctrlPr>
              <w:rPr>
                <w:rFonts w:ascii="Cambria Math" w:hAnsi="Cambria Math"/>
                <w:szCs w:val="21"/>
              </w:rPr>
            </m:ctrlPr>
          </m:sSubPr>
          <m:e>
            <m:r>
              <w:rPr>
                <w:rFonts w:ascii="Cambria Math" w:hAnsi="Cambria Math"/>
                <w:szCs w:val="21"/>
              </w:rPr>
              <m:t>τ</m:t>
            </m:r>
          </m:e>
          <m:sub>
            <m:r>
              <w:rPr>
                <w:rFonts w:ascii="Cambria Math" w:hAnsi="Cambria Math"/>
                <w:szCs w:val="21"/>
              </w:rPr>
              <m:t>c</m:t>
            </m:r>
          </m:sub>
        </m:sSub>
        <m:r>
          <w:rPr>
            <w:rFonts w:ascii="Cambria Math" w:hAnsi="Cambria Math"/>
            <w:szCs w:val="21"/>
          </w:rPr>
          <m:t>=</m:t>
        </m:r>
        <m:box>
          <m:boxPr>
            <m:ctrlPr>
              <w:rPr>
                <w:rFonts w:ascii="Cambria Math" w:hAnsi="Cambria Math"/>
                <w:i/>
                <w:szCs w:val="21"/>
              </w:rPr>
            </m:ctrlPr>
          </m:boxPr>
          <m:e>
            <m:argPr>
              <m:argSz m:val="-1"/>
            </m:argP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Q</m:t>
                    </m:r>
                  </m:e>
                  <m:sub>
                    <m:r>
                      <w:rPr>
                        <w:rFonts w:ascii="Cambria Math" w:hAnsi="Cambria Math"/>
                        <w:szCs w:val="21"/>
                      </w:rPr>
                      <m:t>c</m:t>
                    </m:r>
                  </m:sub>
                </m:sSub>
              </m:num>
              <m:den>
                <m:sSub>
                  <m:sSubPr>
                    <m:ctrlPr>
                      <w:rPr>
                        <w:rFonts w:ascii="Cambria Math" w:hAnsi="Cambria Math"/>
                        <w:i/>
                        <w:szCs w:val="21"/>
                      </w:rPr>
                    </m:ctrlPr>
                  </m:sSubPr>
                  <m:e>
                    <m:r>
                      <w:rPr>
                        <w:rFonts w:ascii="Cambria Math" w:hAnsi="Cambria Math"/>
                        <w:szCs w:val="21"/>
                      </w:rPr>
                      <m:t>A</m:t>
                    </m:r>
                  </m:e>
                  <m:sub>
                    <m:r>
                      <w:rPr>
                        <w:rFonts w:ascii="Cambria Math" w:hAnsi="Cambria Math"/>
                        <w:szCs w:val="21"/>
                      </w:rPr>
                      <m:t>b</m:t>
                    </m:r>
                  </m:sub>
                </m:sSub>
              </m:den>
            </m:f>
          </m:e>
        </m:box>
      </m:oMath>
      <w:r w:rsidRPr="00612B38">
        <w:rPr>
          <w:rFonts w:ascii="微软雅黑" w:eastAsia="微软雅黑" w:hAnsi="微软雅黑"/>
          <w:szCs w:val="21"/>
        </w:rPr>
        <w:tab/>
      </w:r>
      <w:r w:rsidRPr="00612B38">
        <w:rPr>
          <w:rFonts w:ascii="宋体" w:hAnsi="宋体"/>
          <w:szCs w:val="21"/>
        </w:rPr>
        <w:t>(</w:t>
      </w:r>
      <w:r w:rsidRPr="00612B38">
        <w:rPr>
          <w:rFonts w:ascii="宋体" w:hAnsi="宋体"/>
          <w:szCs w:val="21"/>
        </w:rPr>
        <w:fldChar w:fldCharType="begin"/>
      </w:r>
      <w:r w:rsidRPr="00612B38">
        <w:rPr>
          <w:rFonts w:ascii="宋体" w:hAnsi="宋体"/>
          <w:szCs w:val="21"/>
        </w:rPr>
        <w:instrText xml:space="preserve"> AUTONUM </w:instrText>
      </w:r>
      <w:r w:rsidRPr="00612B38">
        <w:rPr>
          <w:rFonts w:ascii="宋体" w:hAnsi="宋体"/>
          <w:szCs w:val="21"/>
        </w:rPr>
        <w:fldChar w:fldCharType="end"/>
      </w:r>
      <w:r w:rsidRPr="00612B38">
        <w:rPr>
          <w:rFonts w:ascii="宋体" w:hAnsi="宋体"/>
          <w:szCs w:val="21"/>
        </w:rPr>
        <w:t>)</w:t>
      </w:r>
    </w:p>
    <w:p w:rsidR="00612B38" w:rsidRPr="00612B38" w:rsidRDefault="00612B38" w:rsidP="004E2C72">
      <w:pPr>
        <w:adjustRightInd w:val="0"/>
        <w:snapToGrid w:val="0"/>
        <w:spacing w:line="400" w:lineRule="exact"/>
        <w:rPr>
          <w:rFonts w:ascii="Calibri" w:hAnsi="Calibri"/>
          <w:kern w:val="0"/>
          <w:szCs w:val="21"/>
        </w:rPr>
      </w:pPr>
      <w:r w:rsidRPr="00612B38">
        <w:rPr>
          <w:rFonts w:ascii="Calibri" w:hAnsi="Calibri" w:hint="eastAsia"/>
          <w:kern w:val="0"/>
          <w:szCs w:val="21"/>
        </w:rPr>
        <w:t>式中：</w:t>
      </w:r>
    </w:p>
    <w:p w:rsidR="00612B38" w:rsidRPr="00612B38" w:rsidRDefault="00612B38" w:rsidP="00612B38">
      <w:pPr>
        <w:widowControl/>
        <w:numPr>
          <w:ilvl w:val="0"/>
          <w:numId w:val="17"/>
        </w:numPr>
        <w:autoSpaceDE w:val="0"/>
        <w:autoSpaceDN w:val="0"/>
        <w:adjustRightInd w:val="0"/>
        <w:spacing w:line="400" w:lineRule="exact"/>
        <w:ind w:left="0" w:firstLineChars="200" w:firstLine="360"/>
        <w:rPr>
          <w:rFonts w:ascii="宋体" w:hAnsi="宋体"/>
          <w:color w:val="333333"/>
          <w:kern w:val="0"/>
          <w:sz w:val="18"/>
          <w:szCs w:val="18"/>
          <w:shd w:val="clear" w:color="auto" w:fill="FFFFFF"/>
        </w:rPr>
      </w:pPr>
      <w:r w:rsidRPr="003A4B83">
        <w:rPr>
          <w:kern w:val="0"/>
          <w:sz w:val="18"/>
          <w:szCs w:val="18"/>
        </w:rPr>
        <w:t>τ</w:t>
      </w:r>
      <w:r w:rsidRPr="003A4B83">
        <w:rPr>
          <w:kern w:val="0"/>
          <w:sz w:val="18"/>
          <w:szCs w:val="18"/>
          <w:vertAlign w:val="subscript"/>
        </w:rPr>
        <w:t>c</w:t>
      </w:r>
      <w:r w:rsidRPr="00612B38">
        <w:rPr>
          <w:rFonts w:ascii="微软雅黑" w:eastAsia="微软雅黑" w:hAnsi="微软雅黑" w:hint="eastAsia"/>
          <w:color w:val="333333"/>
          <w:kern w:val="0"/>
          <w:shd w:val="clear" w:color="auto" w:fill="FFFFFF"/>
        </w:rPr>
        <w:t>——</w:t>
      </w:r>
      <w:proofErr w:type="gramStart"/>
      <w:r w:rsidRPr="00612B38">
        <w:rPr>
          <w:rFonts w:ascii="宋体" w:hAnsi="宋体" w:hint="eastAsia"/>
          <w:color w:val="333333"/>
          <w:kern w:val="0"/>
          <w:sz w:val="18"/>
          <w:szCs w:val="18"/>
          <w:shd w:val="clear" w:color="auto" w:fill="FFFFFF"/>
        </w:rPr>
        <w:t>键合解除</w:t>
      </w:r>
      <w:proofErr w:type="gramEnd"/>
      <w:r w:rsidRPr="00612B38">
        <w:rPr>
          <w:rFonts w:ascii="宋体" w:hAnsi="宋体" w:hint="eastAsia"/>
          <w:color w:val="333333"/>
          <w:kern w:val="0"/>
          <w:sz w:val="18"/>
          <w:szCs w:val="18"/>
          <w:shd w:val="clear" w:color="auto" w:fill="FFFFFF"/>
        </w:rPr>
        <w:t>的晶</w:t>
      </w:r>
      <w:proofErr w:type="gramStart"/>
      <w:r w:rsidRPr="00612B38">
        <w:rPr>
          <w:rFonts w:ascii="宋体" w:hAnsi="宋体" w:hint="eastAsia"/>
          <w:color w:val="333333"/>
          <w:kern w:val="0"/>
          <w:sz w:val="18"/>
          <w:szCs w:val="18"/>
          <w:shd w:val="clear" w:color="auto" w:fill="FFFFFF"/>
        </w:rPr>
        <w:t>圆键合</w:t>
      </w:r>
      <w:proofErr w:type="gramEnd"/>
      <w:r w:rsidRPr="00612B38">
        <w:rPr>
          <w:rFonts w:ascii="宋体" w:hAnsi="宋体" w:hint="eastAsia"/>
          <w:color w:val="333333"/>
          <w:kern w:val="0"/>
          <w:sz w:val="18"/>
          <w:szCs w:val="18"/>
          <w:shd w:val="clear" w:color="auto" w:fill="FFFFFF"/>
        </w:rPr>
        <w:t>强度；</w:t>
      </w:r>
    </w:p>
    <w:p w:rsidR="00612B38" w:rsidRPr="00612B38" w:rsidRDefault="00612B38" w:rsidP="00612B38">
      <w:pPr>
        <w:widowControl/>
        <w:numPr>
          <w:ilvl w:val="0"/>
          <w:numId w:val="17"/>
        </w:numPr>
        <w:autoSpaceDE w:val="0"/>
        <w:autoSpaceDN w:val="0"/>
        <w:adjustRightInd w:val="0"/>
        <w:spacing w:line="400" w:lineRule="exact"/>
        <w:ind w:left="0" w:firstLineChars="200" w:firstLine="360"/>
        <w:rPr>
          <w:rFonts w:ascii="宋体" w:hAnsi="宋体"/>
          <w:color w:val="333333"/>
          <w:kern w:val="0"/>
          <w:sz w:val="18"/>
          <w:szCs w:val="18"/>
          <w:shd w:val="clear" w:color="auto" w:fill="FFFFFF"/>
        </w:rPr>
      </w:pPr>
      <w:r w:rsidRPr="003A4B83">
        <w:rPr>
          <w:color w:val="333333"/>
          <w:kern w:val="0"/>
          <w:sz w:val="18"/>
          <w:szCs w:val="18"/>
          <w:shd w:val="clear" w:color="auto" w:fill="FFFFFF"/>
        </w:rPr>
        <w:t>Q</w:t>
      </w:r>
      <w:r w:rsidR="003A4B83" w:rsidRPr="003A4B83">
        <w:rPr>
          <w:color w:val="333333"/>
          <w:kern w:val="0"/>
          <w:sz w:val="18"/>
          <w:szCs w:val="18"/>
          <w:shd w:val="clear" w:color="auto" w:fill="FFFFFF"/>
          <w:vertAlign w:val="subscript"/>
        </w:rPr>
        <w:t>c</w:t>
      </w:r>
      <w:r w:rsidRPr="00612B38">
        <w:rPr>
          <w:rFonts w:ascii="宋体" w:hAnsi="宋体"/>
          <w:color w:val="333333"/>
          <w:kern w:val="0"/>
          <w:sz w:val="18"/>
          <w:szCs w:val="18"/>
          <w:shd w:val="clear" w:color="auto" w:fill="FFFFFF"/>
          <w:vertAlign w:val="subscript"/>
        </w:rPr>
        <w:t xml:space="preserve"> </w:t>
      </w:r>
      <w:r w:rsidRPr="00612B38">
        <w:rPr>
          <w:rFonts w:ascii="微软雅黑" w:eastAsia="微软雅黑" w:hAnsi="微软雅黑" w:hint="eastAsia"/>
          <w:color w:val="333333"/>
          <w:kern w:val="0"/>
          <w:shd w:val="clear" w:color="auto" w:fill="FFFFFF"/>
        </w:rPr>
        <w:t>——</w:t>
      </w:r>
      <w:proofErr w:type="gramStart"/>
      <w:r w:rsidRPr="00612B38">
        <w:rPr>
          <w:rFonts w:ascii="宋体" w:hAnsi="宋体" w:hint="eastAsia"/>
          <w:color w:val="333333"/>
          <w:kern w:val="0"/>
          <w:sz w:val="18"/>
          <w:szCs w:val="18"/>
          <w:shd w:val="clear" w:color="auto" w:fill="FFFFFF"/>
        </w:rPr>
        <w:t>键合解除</w:t>
      </w:r>
      <w:proofErr w:type="gramEnd"/>
      <w:r w:rsidRPr="00612B38">
        <w:rPr>
          <w:rFonts w:ascii="宋体" w:hAnsi="宋体" w:hint="eastAsia"/>
          <w:color w:val="333333"/>
          <w:kern w:val="0"/>
          <w:sz w:val="18"/>
          <w:szCs w:val="18"/>
          <w:shd w:val="clear" w:color="auto" w:fill="FFFFFF"/>
        </w:rPr>
        <w:t>时施加的剪切力；</w:t>
      </w:r>
    </w:p>
    <w:p w:rsidR="00612B38" w:rsidRPr="00612B38" w:rsidRDefault="00612B38" w:rsidP="00612B38">
      <w:pPr>
        <w:widowControl/>
        <w:numPr>
          <w:ilvl w:val="0"/>
          <w:numId w:val="17"/>
        </w:numPr>
        <w:autoSpaceDE w:val="0"/>
        <w:autoSpaceDN w:val="0"/>
        <w:adjustRightInd w:val="0"/>
        <w:spacing w:line="400" w:lineRule="exact"/>
        <w:ind w:left="0" w:firstLineChars="200" w:firstLine="360"/>
        <w:rPr>
          <w:rFonts w:ascii="宋体" w:hAnsi="宋体"/>
          <w:color w:val="333333"/>
          <w:kern w:val="0"/>
          <w:sz w:val="18"/>
          <w:szCs w:val="18"/>
          <w:shd w:val="clear" w:color="auto" w:fill="FFFFFF"/>
        </w:rPr>
      </w:pPr>
      <w:proofErr w:type="spellStart"/>
      <w:r w:rsidRPr="003A4B83">
        <w:rPr>
          <w:color w:val="333333"/>
          <w:kern w:val="0"/>
          <w:sz w:val="18"/>
          <w:szCs w:val="18"/>
          <w:shd w:val="clear" w:color="auto" w:fill="FFFFFF"/>
        </w:rPr>
        <w:t>A</w:t>
      </w:r>
      <w:r w:rsidRPr="003A4B83">
        <w:rPr>
          <w:color w:val="333333"/>
          <w:kern w:val="0"/>
          <w:sz w:val="18"/>
          <w:szCs w:val="18"/>
          <w:shd w:val="clear" w:color="auto" w:fill="FFFFFF"/>
          <w:vertAlign w:val="subscript"/>
        </w:rPr>
        <w:t>b</w:t>
      </w:r>
      <w:proofErr w:type="spellEnd"/>
      <w:r w:rsidRPr="003A4B83">
        <w:rPr>
          <w:color w:val="333333"/>
          <w:kern w:val="0"/>
          <w:sz w:val="18"/>
          <w:szCs w:val="18"/>
          <w:shd w:val="clear" w:color="auto" w:fill="FFFFFF"/>
          <w:vertAlign w:val="subscript"/>
        </w:rPr>
        <w:t xml:space="preserve"> </w:t>
      </w:r>
      <w:r w:rsidRPr="00612B38">
        <w:rPr>
          <w:rFonts w:ascii="微软雅黑" w:eastAsia="微软雅黑" w:hAnsi="微软雅黑" w:hint="eastAsia"/>
          <w:color w:val="333333"/>
          <w:kern w:val="0"/>
          <w:shd w:val="clear" w:color="auto" w:fill="FFFFFF"/>
        </w:rPr>
        <w:t>——</w:t>
      </w:r>
      <w:r w:rsidRPr="00612B38">
        <w:rPr>
          <w:rFonts w:ascii="宋体" w:hAnsi="宋体" w:hint="eastAsia"/>
          <w:color w:val="333333"/>
          <w:kern w:val="0"/>
          <w:sz w:val="18"/>
          <w:szCs w:val="18"/>
          <w:shd w:val="clear" w:color="auto" w:fill="FFFFFF"/>
        </w:rPr>
        <w:t>试样</w:t>
      </w:r>
      <w:proofErr w:type="gramStart"/>
      <w:r w:rsidRPr="00612B38">
        <w:rPr>
          <w:rFonts w:ascii="宋体" w:hAnsi="宋体" w:hint="eastAsia"/>
          <w:color w:val="333333"/>
          <w:kern w:val="0"/>
          <w:sz w:val="18"/>
          <w:szCs w:val="18"/>
          <w:shd w:val="clear" w:color="auto" w:fill="FFFFFF"/>
        </w:rPr>
        <w:t>的键合面积</w:t>
      </w:r>
      <w:proofErr w:type="gramEnd"/>
      <w:r w:rsidRPr="00612B38">
        <w:rPr>
          <w:rFonts w:ascii="宋体" w:hAnsi="宋体" w:hint="eastAsia"/>
          <w:color w:val="333333"/>
          <w:kern w:val="0"/>
          <w:sz w:val="18"/>
          <w:szCs w:val="18"/>
          <w:shd w:val="clear" w:color="auto" w:fill="FFFFFF"/>
        </w:rPr>
        <w:t>。</w:t>
      </w:r>
    </w:p>
    <w:p w:rsidR="00612B38" w:rsidRPr="00F53AA5" w:rsidRDefault="00612B38" w:rsidP="004E2C72">
      <w:pPr>
        <w:widowControl/>
        <w:autoSpaceDE w:val="0"/>
        <w:autoSpaceDN w:val="0"/>
        <w:adjustRightInd w:val="0"/>
        <w:spacing w:line="400" w:lineRule="exact"/>
        <w:ind w:firstLineChars="200" w:firstLine="480"/>
        <w:rPr>
          <w:rFonts w:ascii="宋体"/>
          <w:kern w:val="0"/>
          <w:sz w:val="24"/>
          <w:szCs w:val="24"/>
        </w:rPr>
      </w:pPr>
      <w:r w:rsidRPr="00F53AA5">
        <w:rPr>
          <w:rFonts w:ascii="宋体" w:hint="eastAsia"/>
          <w:kern w:val="0"/>
          <w:sz w:val="24"/>
          <w:szCs w:val="24"/>
        </w:rPr>
        <w:t>IEC 60749-19文件已经规定了焊点的剪切强度测试方法。通过将试样尺寸减小到几毫米,并说明试样制作方法,该标准也能应用于混合</w:t>
      </w:r>
      <w:proofErr w:type="gramStart"/>
      <w:r w:rsidRPr="00F53AA5">
        <w:rPr>
          <w:rFonts w:ascii="宋体" w:hint="eastAsia"/>
          <w:kern w:val="0"/>
          <w:sz w:val="24"/>
          <w:szCs w:val="24"/>
        </w:rPr>
        <w:t>键合晶圆键合</w:t>
      </w:r>
      <w:proofErr w:type="gramEnd"/>
      <w:r w:rsidRPr="00F53AA5">
        <w:rPr>
          <w:rFonts w:ascii="宋体" w:hint="eastAsia"/>
          <w:kern w:val="0"/>
          <w:sz w:val="24"/>
          <w:szCs w:val="24"/>
        </w:rPr>
        <w:t>强度测量。</w:t>
      </w:r>
    </w:p>
    <w:p w:rsidR="00612B38" w:rsidRPr="004E2C72" w:rsidRDefault="004E2C72" w:rsidP="004E2C72">
      <w:pPr>
        <w:pStyle w:val="af4"/>
        <w:numPr>
          <w:ilvl w:val="0"/>
          <w:numId w:val="0"/>
        </w:numPr>
        <w:spacing w:before="156" w:after="156"/>
        <w:rPr>
          <w:rFonts w:asciiTheme="minorEastAsia" w:eastAsiaTheme="minorEastAsia" w:hAnsiTheme="minorEastAsia"/>
          <w:b/>
          <w:sz w:val="24"/>
          <w:szCs w:val="24"/>
        </w:rPr>
      </w:pPr>
      <w:bookmarkStart w:id="9" w:name="_Toc196912381"/>
      <w:r>
        <w:rPr>
          <w:rFonts w:asciiTheme="minorEastAsia" w:eastAsiaTheme="minorEastAsia" w:hAnsiTheme="minorEastAsia" w:hint="eastAsia"/>
          <w:b/>
          <w:sz w:val="24"/>
          <w:szCs w:val="24"/>
        </w:rPr>
        <w:t>8</w:t>
      </w:r>
      <w:r>
        <w:rPr>
          <w:rFonts w:asciiTheme="minorEastAsia" w:eastAsiaTheme="minorEastAsia" w:hAnsiTheme="minorEastAsia"/>
          <w:b/>
          <w:sz w:val="24"/>
          <w:szCs w:val="24"/>
        </w:rPr>
        <w:t>.</w:t>
      </w:r>
      <w:r w:rsidR="00612B38" w:rsidRPr="004E2C72">
        <w:rPr>
          <w:rFonts w:asciiTheme="minorEastAsia" w:eastAsiaTheme="minorEastAsia" w:hAnsiTheme="minorEastAsia" w:hint="eastAsia"/>
          <w:b/>
          <w:sz w:val="24"/>
          <w:szCs w:val="24"/>
        </w:rPr>
        <w:t>纳米压痕测试法</w:t>
      </w:r>
      <w:bookmarkEnd w:id="9"/>
    </w:p>
    <w:p w:rsidR="00612B38" w:rsidRDefault="00612B38" w:rsidP="004E2C72">
      <w:pPr>
        <w:widowControl/>
        <w:autoSpaceDE w:val="0"/>
        <w:autoSpaceDN w:val="0"/>
        <w:adjustRightInd w:val="0"/>
        <w:spacing w:line="400" w:lineRule="exact"/>
        <w:ind w:firstLineChars="200" w:firstLine="480"/>
        <w:rPr>
          <w:rFonts w:ascii="宋体"/>
          <w:kern w:val="0"/>
          <w:sz w:val="24"/>
          <w:szCs w:val="24"/>
        </w:rPr>
      </w:pPr>
      <w:r w:rsidRPr="00F53AA5">
        <w:rPr>
          <w:rFonts w:ascii="宋体" w:hint="eastAsia"/>
          <w:kern w:val="0"/>
          <w:sz w:val="24"/>
          <w:szCs w:val="24"/>
        </w:rPr>
        <w:t>纳米压痕测试法主要是利用纳米压痕技术，通过特定形状的压头（如楔形压头或立方角压头）对样品施加压力，诱导界面处产生裂纹扩展，进而通过测量裂纹长度或脱层区域等参数，结合有限元模型（FEM）计算得到界面的临界应变能释放率（</w:t>
      </w:r>
      <w:proofErr w:type="spellStart"/>
      <w:r w:rsidRPr="00F53AA5">
        <w:rPr>
          <w:rFonts w:ascii="宋体" w:hint="eastAsia"/>
          <w:kern w:val="0"/>
          <w:sz w:val="24"/>
          <w:szCs w:val="24"/>
        </w:rPr>
        <w:t>Gc</w:t>
      </w:r>
      <w:proofErr w:type="spellEnd"/>
      <w:r w:rsidRPr="00F53AA5">
        <w:rPr>
          <w:rFonts w:ascii="宋体" w:hint="eastAsia"/>
          <w:kern w:val="0"/>
          <w:sz w:val="24"/>
          <w:szCs w:val="24"/>
        </w:rPr>
        <w:t>），以表征界面粘附强度。适用于混合</w:t>
      </w:r>
      <w:proofErr w:type="gramStart"/>
      <w:r w:rsidRPr="00F53AA5">
        <w:rPr>
          <w:rFonts w:ascii="宋体" w:hint="eastAsia"/>
          <w:kern w:val="0"/>
          <w:sz w:val="24"/>
          <w:szCs w:val="24"/>
        </w:rPr>
        <w:t>键合晶</w:t>
      </w:r>
      <w:proofErr w:type="gramEnd"/>
      <w:r w:rsidRPr="00F53AA5">
        <w:rPr>
          <w:rFonts w:ascii="宋体" w:hint="eastAsia"/>
          <w:kern w:val="0"/>
          <w:sz w:val="24"/>
          <w:szCs w:val="24"/>
        </w:rPr>
        <w:t>圆的界面强度测试，也可为其他类似薄膜/基底系统的界面粘附强度测试提供参考。</w:t>
      </w:r>
    </w:p>
    <w:p w:rsidR="00F53AA5" w:rsidRPr="00F53AA5" w:rsidRDefault="00F53AA5" w:rsidP="004E2C72">
      <w:pPr>
        <w:widowControl/>
        <w:autoSpaceDE w:val="0"/>
        <w:autoSpaceDN w:val="0"/>
        <w:adjustRightInd w:val="0"/>
        <w:spacing w:line="400" w:lineRule="exact"/>
        <w:ind w:firstLineChars="200" w:firstLine="480"/>
        <w:rPr>
          <w:rFonts w:ascii="宋体" w:hint="eastAsia"/>
          <w:kern w:val="0"/>
          <w:sz w:val="24"/>
          <w:szCs w:val="24"/>
        </w:rPr>
      </w:pPr>
    </w:p>
    <w:p w:rsidR="00FC21AE" w:rsidRPr="00944BC7" w:rsidRDefault="005C3A13">
      <w:pPr>
        <w:pStyle w:val="aff7"/>
        <w:numPr>
          <w:ilvl w:val="0"/>
          <w:numId w:val="9"/>
        </w:numPr>
        <w:spacing w:line="360" w:lineRule="auto"/>
        <w:ind w:firstLineChars="0"/>
        <w:rPr>
          <w:rFonts w:asciiTheme="minorEastAsia" w:eastAsiaTheme="minorEastAsia" w:hAnsiTheme="minorEastAsia"/>
          <w:b/>
          <w:sz w:val="24"/>
          <w:szCs w:val="24"/>
        </w:rPr>
      </w:pPr>
      <w:r w:rsidRPr="00944BC7">
        <w:rPr>
          <w:rFonts w:asciiTheme="minorEastAsia" w:eastAsiaTheme="minorEastAsia" w:hAnsiTheme="minorEastAsia" w:hint="eastAsia"/>
          <w:b/>
          <w:sz w:val="24"/>
          <w:szCs w:val="24"/>
        </w:rPr>
        <w:t>采用国际标准和国外先进标准情况</w:t>
      </w:r>
    </w:p>
    <w:p w:rsidR="00FC21AE" w:rsidRDefault="005C3A13">
      <w:pPr>
        <w:pStyle w:val="aff6"/>
        <w:tabs>
          <w:tab w:val="left" w:pos="7938"/>
        </w:tabs>
        <w:spacing w:line="360" w:lineRule="auto"/>
        <w:ind w:firstLine="480"/>
        <w:rPr>
          <w:rFonts w:hAnsi="宋体"/>
          <w:sz w:val="24"/>
          <w:szCs w:val="24"/>
        </w:rPr>
      </w:pPr>
      <w:r>
        <w:rPr>
          <w:rFonts w:hAnsi="宋体" w:hint="eastAsia"/>
          <w:sz w:val="24"/>
          <w:szCs w:val="24"/>
        </w:rPr>
        <w:t>目前，混合</w:t>
      </w:r>
      <w:proofErr w:type="gramStart"/>
      <w:r>
        <w:rPr>
          <w:rFonts w:hAnsi="宋体" w:hint="eastAsia"/>
          <w:sz w:val="24"/>
          <w:szCs w:val="24"/>
        </w:rPr>
        <w:t>键合技术</w:t>
      </w:r>
      <w:proofErr w:type="gramEnd"/>
      <w:r>
        <w:rPr>
          <w:rFonts w:hAnsi="宋体" w:hint="eastAsia"/>
          <w:sz w:val="24"/>
          <w:szCs w:val="24"/>
        </w:rPr>
        <w:t>在国际上还没有统一的全面标准，但有一些相关的标准和规范正在逐步建立和发展中。国内组织在相关领域制定了一些基础标准，例如，GB/T 41853-2022《半导体器件 微机电器件 晶圆间键合强度测量》：该标准于2022年10月12日发布并实施，规定了晶</w:t>
      </w:r>
      <w:proofErr w:type="gramStart"/>
      <w:r>
        <w:rPr>
          <w:rFonts w:hAnsi="宋体" w:hint="eastAsia"/>
          <w:sz w:val="24"/>
          <w:szCs w:val="24"/>
        </w:rPr>
        <w:t>圆键合后键合</w:t>
      </w:r>
      <w:proofErr w:type="gramEnd"/>
      <w:r>
        <w:rPr>
          <w:rFonts w:hAnsi="宋体" w:hint="eastAsia"/>
          <w:sz w:val="24"/>
          <w:szCs w:val="24"/>
        </w:rPr>
        <w:t>强度的测量方法，适用于硅-</w:t>
      </w:r>
      <w:proofErr w:type="gramStart"/>
      <w:r>
        <w:rPr>
          <w:rFonts w:hAnsi="宋体" w:hint="eastAsia"/>
          <w:sz w:val="24"/>
          <w:szCs w:val="24"/>
        </w:rPr>
        <w:t>硅共熔键合</w:t>
      </w:r>
      <w:proofErr w:type="gramEnd"/>
      <w:r>
        <w:rPr>
          <w:rFonts w:hAnsi="宋体" w:hint="eastAsia"/>
          <w:sz w:val="24"/>
          <w:szCs w:val="24"/>
        </w:rPr>
        <w:t>、硅-玻璃阳极</w:t>
      </w:r>
      <w:proofErr w:type="gramStart"/>
      <w:r>
        <w:rPr>
          <w:rFonts w:hAnsi="宋体" w:hint="eastAsia"/>
          <w:sz w:val="24"/>
          <w:szCs w:val="24"/>
        </w:rPr>
        <w:t>键合等多种晶圆键合</w:t>
      </w:r>
      <w:proofErr w:type="gramEnd"/>
      <w:r>
        <w:rPr>
          <w:rFonts w:hAnsi="宋体" w:hint="eastAsia"/>
          <w:sz w:val="24"/>
          <w:szCs w:val="24"/>
        </w:rPr>
        <w:t>方式，以及MEMS工艺、组装流程中相关结构尺寸</w:t>
      </w:r>
      <w:proofErr w:type="gramStart"/>
      <w:r>
        <w:rPr>
          <w:rFonts w:hAnsi="宋体" w:hint="eastAsia"/>
          <w:sz w:val="24"/>
          <w:szCs w:val="24"/>
        </w:rPr>
        <w:t>的键合强度</w:t>
      </w:r>
      <w:proofErr w:type="gramEnd"/>
      <w:r>
        <w:rPr>
          <w:rFonts w:hAnsi="宋体" w:hint="eastAsia"/>
          <w:sz w:val="24"/>
          <w:szCs w:val="24"/>
        </w:rPr>
        <w:t>的评估，适用于从十微米到几毫米厚的晶</w:t>
      </w:r>
      <w:proofErr w:type="gramStart"/>
      <w:r>
        <w:rPr>
          <w:rFonts w:hAnsi="宋体" w:hint="eastAsia"/>
          <w:sz w:val="24"/>
          <w:szCs w:val="24"/>
        </w:rPr>
        <w:t>圆间的键合</w:t>
      </w:r>
      <w:proofErr w:type="gramEnd"/>
      <w:r>
        <w:rPr>
          <w:rFonts w:hAnsi="宋体" w:hint="eastAsia"/>
          <w:sz w:val="24"/>
          <w:szCs w:val="24"/>
        </w:rPr>
        <w:t>强度测量。T/CIE 146-2022《微机电(MEMS)器件晶圆键合试验评价方法》：2022年12月31日发布，2023年1月31日实施，规定了对MEMS器件晶</w:t>
      </w:r>
      <w:proofErr w:type="gramStart"/>
      <w:r>
        <w:rPr>
          <w:rFonts w:hAnsi="宋体" w:hint="eastAsia"/>
          <w:sz w:val="24"/>
          <w:szCs w:val="24"/>
        </w:rPr>
        <w:t>圆键合</w:t>
      </w:r>
      <w:proofErr w:type="gramEnd"/>
      <w:r>
        <w:rPr>
          <w:rFonts w:hAnsi="宋体" w:hint="eastAsia"/>
          <w:sz w:val="24"/>
          <w:szCs w:val="24"/>
        </w:rPr>
        <w:t>开展试验评价的方法和程序，适用于</w:t>
      </w:r>
      <w:proofErr w:type="gramStart"/>
      <w:r>
        <w:rPr>
          <w:rFonts w:hAnsi="宋体" w:hint="eastAsia"/>
          <w:sz w:val="24"/>
          <w:szCs w:val="24"/>
        </w:rPr>
        <w:t>基于晶圆键合</w:t>
      </w:r>
      <w:proofErr w:type="gramEnd"/>
      <w:r>
        <w:rPr>
          <w:rFonts w:hAnsi="宋体" w:hint="eastAsia"/>
          <w:sz w:val="24"/>
          <w:szCs w:val="24"/>
        </w:rPr>
        <w:t>工艺加工的MEMS器件，包括MEMS器件成品结构、晶</w:t>
      </w:r>
      <w:proofErr w:type="gramStart"/>
      <w:r>
        <w:rPr>
          <w:rFonts w:hAnsi="宋体" w:hint="eastAsia"/>
          <w:sz w:val="24"/>
          <w:szCs w:val="24"/>
        </w:rPr>
        <w:t>圆键合</w:t>
      </w:r>
      <w:proofErr w:type="gramEnd"/>
      <w:r>
        <w:rPr>
          <w:rFonts w:hAnsi="宋体" w:hint="eastAsia"/>
          <w:sz w:val="24"/>
          <w:szCs w:val="24"/>
        </w:rPr>
        <w:t>工艺过程结构等，可用于MEMS器件的提供者、使用者和第三方评价MEMS器件晶圆键合结构的可靠性。</w:t>
      </w:r>
    </w:p>
    <w:p w:rsidR="00FC21AE" w:rsidRDefault="005C3A13">
      <w:pPr>
        <w:pStyle w:val="aff6"/>
        <w:tabs>
          <w:tab w:val="left" w:pos="7938"/>
        </w:tabs>
        <w:spacing w:line="360" w:lineRule="auto"/>
        <w:ind w:firstLine="480"/>
        <w:rPr>
          <w:rFonts w:hAnsi="宋体"/>
          <w:sz w:val="24"/>
          <w:szCs w:val="24"/>
        </w:rPr>
      </w:pPr>
      <w:r>
        <w:rPr>
          <w:rFonts w:hAnsi="宋体" w:hint="eastAsia"/>
          <w:sz w:val="24"/>
          <w:szCs w:val="24"/>
        </w:rPr>
        <w:t>IEC 62047-9:2011：GB/T 41853-2022是等同采用该国际标准，其规定了MEMS的晶</w:t>
      </w:r>
      <w:proofErr w:type="gramStart"/>
      <w:r>
        <w:rPr>
          <w:rFonts w:hAnsi="宋体" w:hint="eastAsia"/>
          <w:sz w:val="24"/>
          <w:szCs w:val="24"/>
        </w:rPr>
        <w:t>圆间键合</w:t>
      </w:r>
      <w:proofErr w:type="gramEnd"/>
      <w:r>
        <w:rPr>
          <w:rFonts w:hAnsi="宋体" w:hint="eastAsia"/>
          <w:sz w:val="24"/>
          <w:szCs w:val="24"/>
        </w:rPr>
        <w:t>强度测量方法。这些标准为混合</w:t>
      </w:r>
      <w:proofErr w:type="gramStart"/>
      <w:r>
        <w:rPr>
          <w:rFonts w:hAnsi="宋体" w:hint="eastAsia"/>
          <w:sz w:val="24"/>
          <w:szCs w:val="24"/>
        </w:rPr>
        <w:t>键合技术</w:t>
      </w:r>
      <w:proofErr w:type="gramEnd"/>
      <w:r>
        <w:rPr>
          <w:rFonts w:hAnsi="宋体" w:hint="eastAsia"/>
          <w:sz w:val="24"/>
          <w:szCs w:val="24"/>
        </w:rPr>
        <w:t>的发展提供了一定的参考和指导。</w:t>
      </w:r>
    </w:p>
    <w:p w:rsidR="00FC21AE" w:rsidRDefault="005C3A13">
      <w:pPr>
        <w:pStyle w:val="aff6"/>
        <w:spacing w:line="360" w:lineRule="auto"/>
        <w:ind w:firstLineChars="0"/>
        <w:rPr>
          <w:rFonts w:hAnsi="宋体"/>
          <w:sz w:val="24"/>
          <w:szCs w:val="24"/>
        </w:rPr>
      </w:pPr>
      <w:r>
        <w:rPr>
          <w:rFonts w:hAnsi="宋体" w:hint="eastAsia"/>
          <w:sz w:val="24"/>
          <w:szCs w:val="24"/>
        </w:rPr>
        <w:t>以上国际、国内标准化组织涉及不同领域的标准，相互之间有部分交集，各成体系，目前现行国际标准和我国标准中未包括《混合键合晶圆间强度测量方法》标准。</w:t>
      </w:r>
    </w:p>
    <w:p w:rsidR="00FC21AE" w:rsidRDefault="00FC21AE">
      <w:pPr>
        <w:tabs>
          <w:tab w:val="left" w:pos="0"/>
        </w:tabs>
        <w:spacing w:line="580" w:lineRule="exact"/>
        <w:ind w:firstLineChars="200" w:firstLine="480"/>
        <w:rPr>
          <w:rFonts w:hAnsi="宋体"/>
          <w:sz w:val="24"/>
          <w:szCs w:val="24"/>
        </w:rPr>
      </w:pPr>
    </w:p>
    <w:p w:rsidR="00FC21AE" w:rsidRDefault="005C3A13">
      <w:pPr>
        <w:pStyle w:val="aff7"/>
        <w:numPr>
          <w:ilvl w:val="0"/>
          <w:numId w:val="9"/>
        </w:numPr>
        <w:spacing w:line="360" w:lineRule="auto"/>
        <w:ind w:firstLineChars="0"/>
        <w:rPr>
          <w:rFonts w:asciiTheme="minorEastAsia" w:eastAsiaTheme="minorEastAsia" w:hAnsiTheme="minorEastAsia"/>
          <w:b/>
          <w:sz w:val="24"/>
          <w:szCs w:val="24"/>
        </w:rPr>
      </w:pPr>
      <w:r>
        <w:rPr>
          <w:rFonts w:asciiTheme="minorEastAsia" w:eastAsiaTheme="minorEastAsia" w:hAnsiTheme="minorEastAsia" w:hint="eastAsia"/>
          <w:b/>
          <w:sz w:val="24"/>
          <w:szCs w:val="24"/>
        </w:rPr>
        <w:t>与现行相关法律、法规、规章及相关标准的协调性</w:t>
      </w:r>
    </w:p>
    <w:p w:rsidR="00FC21AE" w:rsidRDefault="005C3A13">
      <w:pPr>
        <w:pStyle w:val="aff6"/>
        <w:spacing w:line="360" w:lineRule="auto"/>
        <w:ind w:firstLineChars="0"/>
        <w:rPr>
          <w:rFonts w:hAnsi="宋体"/>
          <w:sz w:val="24"/>
          <w:szCs w:val="24"/>
        </w:rPr>
      </w:pPr>
      <w:r>
        <w:rPr>
          <w:rFonts w:hAnsi="宋体" w:hint="eastAsia"/>
          <w:sz w:val="24"/>
          <w:szCs w:val="24"/>
        </w:rPr>
        <w:t>本标准参考</w:t>
      </w:r>
      <w:r>
        <w:rPr>
          <w:rFonts w:hAnsi="宋体"/>
          <w:sz w:val="24"/>
          <w:szCs w:val="24"/>
        </w:rPr>
        <w:t>《GB/T 1.1-2009标准化</w:t>
      </w:r>
      <w:r>
        <w:rPr>
          <w:rFonts w:hAnsi="宋体" w:hint="eastAsia"/>
          <w:sz w:val="24"/>
          <w:szCs w:val="24"/>
        </w:rPr>
        <w:t>》标准编制，标准具体技术指标和参数属首创，与现行法律、法规、规章无冲突之处。</w:t>
      </w:r>
    </w:p>
    <w:p w:rsidR="00FC21AE" w:rsidRDefault="00FC21AE">
      <w:pPr>
        <w:spacing w:line="360" w:lineRule="auto"/>
        <w:ind w:firstLineChars="200" w:firstLine="480"/>
        <w:rPr>
          <w:rFonts w:asciiTheme="minorEastAsia" w:hAnsiTheme="minorEastAsia"/>
          <w:sz w:val="24"/>
          <w:szCs w:val="24"/>
        </w:rPr>
      </w:pPr>
    </w:p>
    <w:p w:rsidR="00FC21AE" w:rsidRDefault="005C3A13">
      <w:pPr>
        <w:pStyle w:val="aff7"/>
        <w:numPr>
          <w:ilvl w:val="0"/>
          <w:numId w:val="9"/>
        </w:numPr>
        <w:spacing w:line="360" w:lineRule="auto"/>
        <w:ind w:firstLineChars="0"/>
        <w:rPr>
          <w:rFonts w:asciiTheme="minorEastAsia" w:eastAsiaTheme="minorEastAsia" w:hAnsiTheme="minorEastAsia"/>
          <w:b/>
          <w:sz w:val="24"/>
          <w:szCs w:val="24"/>
        </w:rPr>
      </w:pPr>
      <w:r>
        <w:rPr>
          <w:rFonts w:asciiTheme="minorEastAsia" w:eastAsiaTheme="minorEastAsia" w:hAnsiTheme="minorEastAsia" w:hint="eastAsia"/>
          <w:b/>
          <w:sz w:val="24"/>
          <w:szCs w:val="24"/>
        </w:rPr>
        <w:t>标准实施建议</w:t>
      </w:r>
    </w:p>
    <w:p w:rsidR="00FC21AE" w:rsidRDefault="005C3A13">
      <w:pPr>
        <w:pStyle w:val="aff6"/>
        <w:spacing w:line="360" w:lineRule="auto"/>
        <w:ind w:firstLineChars="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本标准为首次制定，新标准的实施将进一步保证产品质量，规范市场，促进贸易，引导行业健康快速发展。</w:t>
      </w:r>
    </w:p>
    <w:p w:rsidR="00FC21AE" w:rsidRDefault="00FC21AE">
      <w:pPr>
        <w:pStyle w:val="aff6"/>
        <w:spacing w:line="360" w:lineRule="auto"/>
        <w:ind w:firstLineChars="0"/>
        <w:rPr>
          <w:rFonts w:asciiTheme="minorEastAsia" w:eastAsiaTheme="minorEastAsia" w:hAnsiTheme="minorEastAsia"/>
          <w:color w:val="000000"/>
          <w:sz w:val="24"/>
          <w:szCs w:val="24"/>
        </w:rPr>
      </w:pPr>
    </w:p>
    <w:p w:rsidR="00FC21AE" w:rsidRDefault="005C3A13">
      <w:pPr>
        <w:pStyle w:val="aff7"/>
        <w:numPr>
          <w:ilvl w:val="0"/>
          <w:numId w:val="9"/>
        </w:numPr>
        <w:spacing w:line="360" w:lineRule="auto"/>
        <w:ind w:firstLineChars="0"/>
        <w:rPr>
          <w:rFonts w:asciiTheme="minorEastAsia" w:eastAsiaTheme="minorEastAsia" w:hAnsiTheme="minorEastAsia"/>
          <w:b/>
          <w:sz w:val="24"/>
          <w:szCs w:val="24"/>
        </w:rPr>
      </w:pPr>
      <w:r>
        <w:rPr>
          <w:rFonts w:asciiTheme="minorEastAsia" w:eastAsiaTheme="minorEastAsia" w:hAnsiTheme="minorEastAsia" w:hint="eastAsia"/>
          <w:b/>
          <w:sz w:val="24"/>
          <w:szCs w:val="24"/>
        </w:rPr>
        <w:t>其他需要说明的事项</w:t>
      </w:r>
    </w:p>
    <w:p w:rsidR="00FC21AE" w:rsidRDefault="005C3A13">
      <w:pPr>
        <w:pStyle w:val="aff6"/>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无。</w:t>
      </w:r>
    </w:p>
    <w:p w:rsidR="00FC21AE" w:rsidRDefault="00FC21AE">
      <w:pPr>
        <w:pStyle w:val="aff6"/>
        <w:spacing w:line="360" w:lineRule="auto"/>
        <w:ind w:firstLineChars="0"/>
        <w:rPr>
          <w:rFonts w:asciiTheme="minorEastAsia" w:eastAsiaTheme="minorEastAsia" w:hAnsiTheme="minorEastAsia"/>
          <w:sz w:val="24"/>
          <w:szCs w:val="24"/>
        </w:rPr>
      </w:pPr>
    </w:p>
    <w:sectPr w:rsidR="00FC21AE">
      <w:footerReference w:type="default" r:id="rId14"/>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A43" w:rsidRDefault="005C3A13">
      <w:r>
        <w:separator/>
      </w:r>
    </w:p>
  </w:endnote>
  <w:endnote w:type="continuationSeparator" w:id="0">
    <w:p w:rsidR="000D6A43" w:rsidRDefault="005C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372582"/>
    </w:sdtPr>
    <w:sdtEndPr/>
    <w:sdtContent>
      <w:p w:rsidR="00FC21AE" w:rsidRDefault="005C3A13">
        <w:pPr>
          <w:pStyle w:val="aff1"/>
          <w:jc w:val="right"/>
        </w:pPr>
        <w:r>
          <w:fldChar w:fldCharType="begin"/>
        </w:r>
        <w:r>
          <w:instrText>PAGE   \* MERGEFORMAT</w:instrText>
        </w:r>
        <w:r>
          <w:fldChar w:fldCharType="separate"/>
        </w:r>
        <w:r w:rsidR="002732C7" w:rsidRPr="002732C7">
          <w:rPr>
            <w:noProof/>
            <w:lang w:val="zh-CN"/>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A43" w:rsidRDefault="005C3A13">
      <w:r>
        <w:separator/>
      </w:r>
    </w:p>
  </w:footnote>
  <w:footnote w:type="continuationSeparator" w:id="0">
    <w:p w:rsidR="000D6A43" w:rsidRDefault="005C3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5A80"/>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7ED3FEA"/>
    <w:multiLevelType w:val="multilevel"/>
    <w:tmpl w:val="07ED3FEA"/>
    <w:lvl w:ilvl="0">
      <w:start w:val="1"/>
      <w:numFmt w:val="none"/>
      <w:pStyle w:val="a0"/>
      <w:lvlText w:val="%1"/>
      <w:lvlJc w:val="left"/>
      <w:pPr>
        <w:ind w:left="425" w:hanging="425"/>
      </w:pPr>
      <w:rPr>
        <w:rFonts w:hint="eastAsia"/>
      </w:rPr>
    </w:lvl>
    <w:lvl w:ilvl="1">
      <w:start w:val="1"/>
      <w:numFmt w:val="decimal"/>
      <w:pStyle w:val="a1"/>
      <w:suff w:val="nothing"/>
      <w:lvlText w:val="%10.%2 "/>
      <w:lvlJc w:val="left"/>
      <w:pPr>
        <w:ind w:left="0" w:firstLine="0"/>
      </w:pPr>
      <w:rPr>
        <w:rFonts w:ascii="黑体" w:eastAsia="黑体" w:hAnsiTheme="minorHAnsi" w:hint="eastAsia"/>
        <w:b w:val="0"/>
        <w:i w:val="0"/>
        <w:sz w:val="21"/>
      </w:rPr>
    </w:lvl>
    <w:lvl w:ilvl="2">
      <w:start w:val="1"/>
      <w:numFmt w:val="decimal"/>
      <w:pStyle w:val="a2"/>
      <w:suff w:val="nothing"/>
      <w:lvlText w:val="%10.%2.%3 "/>
      <w:lvlJc w:val="left"/>
      <w:pPr>
        <w:ind w:left="0" w:firstLine="0"/>
      </w:pPr>
      <w:rPr>
        <w:rFonts w:ascii="黑体" w:eastAsia="黑体" w:hAnsiTheme="minorHAnsi" w:hint="eastAsia"/>
        <w:b w:val="0"/>
        <w:i w:val="0"/>
        <w:sz w:val="21"/>
      </w:rPr>
    </w:lvl>
    <w:lvl w:ilvl="3">
      <w:start w:val="1"/>
      <w:numFmt w:val="decimal"/>
      <w:pStyle w:val="a3"/>
      <w:suff w:val="nothing"/>
      <w:lvlText w:val="%10.%2.%3.%4 "/>
      <w:lvlJc w:val="left"/>
      <w:pPr>
        <w:ind w:left="0" w:firstLine="0"/>
      </w:pPr>
      <w:rPr>
        <w:rFonts w:ascii="黑体" w:eastAsia="黑体" w:hAnsiTheme="minorHAnsi" w:hint="eastAsia"/>
        <w:b w:val="0"/>
        <w:i w:val="0"/>
        <w:sz w:val="21"/>
      </w:rPr>
    </w:lvl>
    <w:lvl w:ilvl="4">
      <w:start w:val="1"/>
      <w:numFmt w:val="decimal"/>
      <w:pStyle w:val="a4"/>
      <w:suff w:val="nothing"/>
      <w:lvlText w:val="%10.%2.%3.%4.%5 "/>
      <w:lvlJc w:val="left"/>
      <w:pPr>
        <w:ind w:left="0" w:firstLine="0"/>
      </w:pPr>
      <w:rPr>
        <w:rFonts w:ascii="黑体" w:eastAsia="黑体" w:hAnsiTheme="minorHAnsi" w:hint="eastAsia"/>
        <w:b w:val="0"/>
        <w:i w:val="0"/>
        <w:sz w:val="21"/>
      </w:rPr>
    </w:lvl>
    <w:lvl w:ilvl="5">
      <w:start w:val="1"/>
      <w:numFmt w:val="decimal"/>
      <w:pStyle w:val="a5"/>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FF010CB"/>
    <w:multiLevelType w:val="multilevel"/>
    <w:tmpl w:val="0FF010CB"/>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695B1D"/>
    <w:multiLevelType w:val="hybridMultilevel"/>
    <w:tmpl w:val="6D26B8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9">
      <w:start w:val="1"/>
      <w:numFmt w:val="lowerLetter"/>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4B264D"/>
    <w:multiLevelType w:val="hybridMultilevel"/>
    <w:tmpl w:val="603A3024"/>
    <w:lvl w:ilvl="0" w:tplc="EA88FDAC">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D50CC3"/>
    <w:multiLevelType w:val="hybridMultilevel"/>
    <w:tmpl w:val="860AD34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D37CAE"/>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nsid w:val="1AF15012"/>
    <w:multiLevelType w:val="multilevel"/>
    <w:tmpl w:val="1AF15012"/>
    <w:lvl w:ilvl="0">
      <w:start w:val="1"/>
      <w:numFmt w:val="upperLetter"/>
      <w:pStyle w:val="a6"/>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22320E7C"/>
    <w:multiLevelType w:val="multilevel"/>
    <w:tmpl w:val="22320E7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B064CBE"/>
    <w:multiLevelType w:val="hybridMultilevel"/>
    <w:tmpl w:val="CFA8DA3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44C50F90"/>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557C2AF5"/>
    <w:multiLevelType w:val="multilevel"/>
    <w:tmpl w:val="557C2AF5"/>
    <w:lvl w:ilvl="0">
      <w:start w:val="1"/>
      <w:numFmt w:val="decimal"/>
      <w:pStyle w:val="a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5">
    <w:nsid w:val="5A302048"/>
    <w:multiLevelType w:val="hybridMultilevel"/>
    <w:tmpl w:val="086EAE48"/>
    <w:lvl w:ilvl="0" w:tplc="1FFC8C62">
      <w:start w:val="6"/>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5E3F3A"/>
    <w:multiLevelType w:val="multilevel"/>
    <w:tmpl w:val="96B66940"/>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C9D3A1D"/>
    <w:multiLevelType w:val="multilevel"/>
    <w:tmpl w:val="5C9D3A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F464EA3"/>
    <w:multiLevelType w:val="hybridMultilevel"/>
    <w:tmpl w:val="F8DA627C"/>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46260FA"/>
    <w:multiLevelType w:val="multilevel"/>
    <w:tmpl w:val="646260FA"/>
    <w:lvl w:ilvl="0">
      <w:start w:val="1"/>
      <w:numFmt w:val="decimal"/>
      <w:pStyle w:val="af1"/>
      <w:suff w:val="nothing"/>
      <w:lvlText w:val="表%1　"/>
      <w:lvlJc w:val="left"/>
      <w:pPr>
        <w:ind w:left="0" w:firstLine="0"/>
      </w:pPr>
      <w:rPr>
        <w:rFonts w:ascii="黑体" w:eastAsia="黑体" w:hAnsi="Times New Roman" w:hint="eastAsia"/>
        <w:b w:val="0"/>
        <w:i w:val="0"/>
        <w:sz w:val="24"/>
        <w:szCs w:val="24"/>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nsid w:val="67D64827"/>
    <w:multiLevelType w:val="hybridMultilevel"/>
    <w:tmpl w:val="7FAC5A8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9733990"/>
    <w:multiLevelType w:val="hybridMultilevel"/>
    <w:tmpl w:val="CFA8DA3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99C44B0"/>
    <w:multiLevelType w:val="multilevel"/>
    <w:tmpl w:val="699C44B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6B6B3569"/>
    <w:multiLevelType w:val="hybridMultilevel"/>
    <w:tmpl w:val="63308D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EA2025"/>
    <w:multiLevelType w:val="multilevel"/>
    <w:tmpl w:val="6CEA2025"/>
    <w:lvl w:ilvl="0">
      <w:start w:val="1"/>
      <w:numFmt w:val="none"/>
      <w:pStyle w:val="af2"/>
      <w:suff w:val="nothing"/>
      <w:lvlText w:val="%1"/>
      <w:lvlJc w:val="left"/>
      <w:pPr>
        <w:ind w:left="0" w:firstLine="0"/>
      </w:pPr>
      <w:rPr>
        <w:rFonts w:hint="eastAsia"/>
      </w:rPr>
    </w:lvl>
    <w:lvl w:ilvl="1">
      <w:start w:val="1"/>
      <w:numFmt w:val="decimal"/>
      <w:pStyle w:val="af3"/>
      <w:suff w:val="nothing"/>
      <w:lvlText w:val="%1%2　"/>
      <w:lvlJc w:val="left"/>
      <w:pPr>
        <w:ind w:left="0" w:firstLine="0"/>
      </w:pPr>
      <w:rPr>
        <w:rFonts w:ascii="黑体" w:eastAsia="黑体" w:hint="eastAsia"/>
        <w:b w:val="0"/>
        <w:i w:val="0"/>
        <w:sz w:val="21"/>
      </w:rPr>
    </w:lvl>
    <w:lvl w:ilvl="2">
      <w:start w:val="1"/>
      <w:numFmt w:val="decimal"/>
      <w:pStyle w:val="a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5"/>
      <w:suff w:val="nothing"/>
      <w:lvlText w:val="%1%2.%3.%4　"/>
      <w:lvlJc w:val="left"/>
      <w:pPr>
        <w:ind w:left="142" w:firstLine="0"/>
      </w:pPr>
      <w:rPr>
        <w:rFonts w:ascii="黑体" w:eastAsia="黑体" w:hint="eastAsia"/>
        <w:b w:val="0"/>
        <w:i w:val="0"/>
        <w:sz w:val="21"/>
      </w:rPr>
    </w:lvl>
    <w:lvl w:ilvl="4">
      <w:start w:val="1"/>
      <w:numFmt w:val="decimal"/>
      <w:pStyle w:val="af6"/>
      <w:suff w:val="nothing"/>
      <w:lvlText w:val="%1%2.%3.%4.%5　"/>
      <w:lvlJc w:val="left"/>
      <w:pPr>
        <w:ind w:left="0" w:firstLine="0"/>
      </w:pPr>
      <w:rPr>
        <w:rFonts w:ascii="黑体" w:eastAsia="黑体" w:hint="eastAsia"/>
        <w:b w:val="0"/>
        <w:i w:val="0"/>
        <w:sz w:val="21"/>
      </w:rPr>
    </w:lvl>
    <w:lvl w:ilvl="5">
      <w:start w:val="1"/>
      <w:numFmt w:val="decimal"/>
      <w:pStyle w:val="af7"/>
      <w:suff w:val="nothing"/>
      <w:lvlText w:val="%1%2.%3.%4.%5.%6　"/>
      <w:lvlJc w:val="left"/>
      <w:pPr>
        <w:ind w:left="0" w:firstLine="0"/>
      </w:pPr>
      <w:rPr>
        <w:rFonts w:ascii="黑体" w:eastAsia="黑体" w:hint="eastAsia"/>
        <w:b w:val="0"/>
        <w:i w:val="0"/>
        <w:sz w:val="21"/>
      </w:rPr>
    </w:lvl>
    <w:lvl w:ilvl="6">
      <w:start w:val="1"/>
      <w:numFmt w:val="decimal"/>
      <w:pStyle w:val="a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6D10534B"/>
    <w:multiLevelType w:val="hybridMultilevel"/>
    <w:tmpl w:val="75769E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BF04F4"/>
    <w:multiLevelType w:val="multilevel"/>
    <w:tmpl w:val="6DBF04F4"/>
    <w:lvl w:ilvl="0">
      <w:start w:val="1"/>
      <w:numFmt w:val="none"/>
      <w:pStyle w:val="a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7">
    <w:nsid w:val="6F8F7D89"/>
    <w:multiLevelType w:val="multilevel"/>
    <w:tmpl w:val="6F8F7D8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7528594F"/>
    <w:multiLevelType w:val="multilevel"/>
    <w:tmpl w:val="752859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6E175F"/>
    <w:multiLevelType w:val="multilevel"/>
    <w:tmpl w:val="776E175F"/>
    <w:lvl w:ilvl="0">
      <w:start w:val="1"/>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pStyle w:val="afa"/>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9"/>
  </w:num>
  <w:num w:numId="2">
    <w:abstractNumId w:val="19"/>
  </w:num>
  <w:num w:numId="3">
    <w:abstractNumId w:val="12"/>
  </w:num>
  <w:num w:numId="4">
    <w:abstractNumId w:val="26"/>
  </w:num>
  <w:num w:numId="5">
    <w:abstractNumId w:val="24"/>
  </w:num>
  <w:num w:numId="6">
    <w:abstractNumId w:val="29"/>
  </w:num>
  <w:num w:numId="7">
    <w:abstractNumId w:val="14"/>
  </w:num>
  <w:num w:numId="8">
    <w:abstractNumId w:val="1"/>
  </w:num>
  <w:num w:numId="9">
    <w:abstractNumId w:val="3"/>
  </w:num>
  <w:num w:numId="10">
    <w:abstractNumId w:val="28"/>
  </w:num>
  <w:num w:numId="11">
    <w:abstractNumId w:val="27"/>
  </w:num>
  <w:num w:numId="12">
    <w:abstractNumId w:val="17"/>
  </w:num>
  <w:num w:numId="13">
    <w:abstractNumId w:val="22"/>
  </w:num>
  <w:num w:numId="14">
    <w:abstractNumId w:val="10"/>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num>
  <w:num w:numId="19">
    <w:abstractNumId w:val="0"/>
  </w:num>
  <w:num w:numId="20">
    <w:abstractNumId w:val="18"/>
  </w:num>
  <w:num w:numId="21">
    <w:abstractNumId w:val="4"/>
  </w:num>
  <w:num w:numId="22">
    <w:abstractNumId w:val="11"/>
  </w:num>
  <w:num w:numId="23">
    <w:abstractNumId w:val="21"/>
  </w:num>
  <w:num w:numId="24">
    <w:abstractNumId w:val="20"/>
  </w:num>
  <w:num w:numId="25">
    <w:abstractNumId w:val="25"/>
  </w:num>
  <w:num w:numId="26">
    <w:abstractNumId w:val="6"/>
  </w:num>
  <w:num w:numId="27">
    <w:abstractNumId w:val="23"/>
  </w:num>
  <w:num w:numId="28">
    <w:abstractNumId w:val="16"/>
  </w:num>
  <w:num w:numId="29">
    <w:abstractNumId w:val="7"/>
  </w:num>
  <w:num w:numId="30">
    <w:abstractNumId w:val="15"/>
  </w:num>
  <w:num w:numId="31">
    <w:abstractNumId w:val="5"/>
  </w:num>
  <w:num w:numId="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80"/>
    <w:rsid w:val="00002E37"/>
    <w:rsid w:val="00003224"/>
    <w:rsid w:val="000156B2"/>
    <w:rsid w:val="00017584"/>
    <w:rsid w:val="00017E9D"/>
    <w:rsid w:val="00024B4C"/>
    <w:rsid w:val="00025C76"/>
    <w:rsid w:val="000262D2"/>
    <w:rsid w:val="00042DE6"/>
    <w:rsid w:val="000472C9"/>
    <w:rsid w:val="0004738E"/>
    <w:rsid w:val="00050DD9"/>
    <w:rsid w:val="0005113F"/>
    <w:rsid w:val="00051AD7"/>
    <w:rsid w:val="00056AB6"/>
    <w:rsid w:val="00057083"/>
    <w:rsid w:val="00061A38"/>
    <w:rsid w:val="00064B03"/>
    <w:rsid w:val="000755C8"/>
    <w:rsid w:val="00075EFF"/>
    <w:rsid w:val="00080318"/>
    <w:rsid w:val="000806C7"/>
    <w:rsid w:val="000900B6"/>
    <w:rsid w:val="00093624"/>
    <w:rsid w:val="00095912"/>
    <w:rsid w:val="000972DE"/>
    <w:rsid w:val="00097421"/>
    <w:rsid w:val="000A2062"/>
    <w:rsid w:val="000A22F5"/>
    <w:rsid w:val="000A22FB"/>
    <w:rsid w:val="000A4D73"/>
    <w:rsid w:val="000B2515"/>
    <w:rsid w:val="000B32C5"/>
    <w:rsid w:val="000D3E40"/>
    <w:rsid w:val="000D6A43"/>
    <w:rsid w:val="000F3F28"/>
    <w:rsid w:val="001042B5"/>
    <w:rsid w:val="001175F9"/>
    <w:rsid w:val="00123D6C"/>
    <w:rsid w:val="00127761"/>
    <w:rsid w:val="00132448"/>
    <w:rsid w:val="00156C15"/>
    <w:rsid w:val="001570C1"/>
    <w:rsid w:val="0016344B"/>
    <w:rsid w:val="00163956"/>
    <w:rsid w:val="00171CCE"/>
    <w:rsid w:val="001805FC"/>
    <w:rsid w:val="001842F5"/>
    <w:rsid w:val="00184A5B"/>
    <w:rsid w:val="0019074D"/>
    <w:rsid w:val="001B472C"/>
    <w:rsid w:val="001C30A4"/>
    <w:rsid w:val="001C3AFC"/>
    <w:rsid w:val="001C3C73"/>
    <w:rsid w:val="001C4D30"/>
    <w:rsid w:val="001D4302"/>
    <w:rsid w:val="001F30B6"/>
    <w:rsid w:val="001F4648"/>
    <w:rsid w:val="00204C93"/>
    <w:rsid w:val="00220408"/>
    <w:rsid w:val="00220CE3"/>
    <w:rsid w:val="00230057"/>
    <w:rsid w:val="00232E0D"/>
    <w:rsid w:val="00252E9B"/>
    <w:rsid w:val="00254BBB"/>
    <w:rsid w:val="00264868"/>
    <w:rsid w:val="00265F27"/>
    <w:rsid w:val="002732C7"/>
    <w:rsid w:val="002819F2"/>
    <w:rsid w:val="002924E1"/>
    <w:rsid w:val="002A03FF"/>
    <w:rsid w:val="002A707C"/>
    <w:rsid w:val="002B7AA6"/>
    <w:rsid w:val="002C63F8"/>
    <w:rsid w:val="002D7035"/>
    <w:rsid w:val="002F530F"/>
    <w:rsid w:val="00305B8D"/>
    <w:rsid w:val="00321F10"/>
    <w:rsid w:val="00322285"/>
    <w:rsid w:val="003310A3"/>
    <w:rsid w:val="00333304"/>
    <w:rsid w:val="00346B4D"/>
    <w:rsid w:val="003530A5"/>
    <w:rsid w:val="003649DD"/>
    <w:rsid w:val="003708DF"/>
    <w:rsid w:val="0037726B"/>
    <w:rsid w:val="00385B9A"/>
    <w:rsid w:val="00391816"/>
    <w:rsid w:val="0039500B"/>
    <w:rsid w:val="0039798B"/>
    <w:rsid w:val="003A0634"/>
    <w:rsid w:val="003A2B4E"/>
    <w:rsid w:val="003A4B83"/>
    <w:rsid w:val="003B7979"/>
    <w:rsid w:val="003D7E8C"/>
    <w:rsid w:val="003E46D5"/>
    <w:rsid w:val="003E4D17"/>
    <w:rsid w:val="003E653E"/>
    <w:rsid w:val="003F584F"/>
    <w:rsid w:val="003F6DE6"/>
    <w:rsid w:val="00404387"/>
    <w:rsid w:val="00415402"/>
    <w:rsid w:val="0041728E"/>
    <w:rsid w:val="00421B9C"/>
    <w:rsid w:val="0042381B"/>
    <w:rsid w:val="00431BA5"/>
    <w:rsid w:val="00433E93"/>
    <w:rsid w:val="0043648C"/>
    <w:rsid w:val="00442432"/>
    <w:rsid w:val="004455AF"/>
    <w:rsid w:val="00453DBB"/>
    <w:rsid w:val="004548CF"/>
    <w:rsid w:val="004564B9"/>
    <w:rsid w:val="004661E7"/>
    <w:rsid w:val="0047548F"/>
    <w:rsid w:val="0048685B"/>
    <w:rsid w:val="00486D22"/>
    <w:rsid w:val="00490713"/>
    <w:rsid w:val="00494BC3"/>
    <w:rsid w:val="004A6CCE"/>
    <w:rsid w:val="004B7B70"/>
    <w:rsid w:val="004D0852"/>
    <w:rsid w:val="004D1A6D"/>
    <w:rsid w:val="004D36F4"/>
    <w:rsid w:val="004D6BB2"/>
    <w:rsid w:val="004D7376"/>
    <w:rsid w:val="004E2C72"/>
    <w:rsid w:val="00504749"/>
    <w:rsid w:val="00526FC5"/>
    <w:rsid w:val="0053178F"/>
    <w:rsid w:val="00537C34"/>
    <w:rsid w:val="005528D4"/>
    <w:rsid w:val="00552D43"/>
    <w:rsid w:val="00554DC2"/>
    <w:rsid w:val="0056506F"/>
    <w:rsid w:val="00570AA9"/>
    <w:rsid w:val="00570C25"/>
    <w:rsid w:val="00576D24"/>
    <w:rsid w:val="00582998"/>
    <w:rsid w:val="00591B6E"/>
    <w:rsid w:val="00596586"/>
    <w:rsid w:val="005B609E"/>
    <w:rsid w:val="005C3A13"/>
    <w:rsid w:val="005C45D8"/>
    <w:rsid w:val="005C62E8"/>
    <w:rsid w:val="005D1105"/>
    <w:rsid w:val="005D74DC"/>
    <w:rsid w:val="005E320F"/>
    <w:rsid w:val="005F157D"/>
    <w:rsid w:val="005F1E92"/>
    <w:rsid w:val="00601071"/>
    <w:rsid w:val="00612B38"/>
    <w:rsid w:val="006163A1"/>
    <w:rsid w:val="006258B2"/>
    <w:rsid w:val="00637AB1"/>
    <w:rsid w:val="00640BE1"/>
    <w:rsid w:val="006469A1"/>
    <w:rsid w:val="00651311"/>
    <w:rsid w:val="00651DB4"/>
    <w:rsid w:val="006533E7"/>
    <w:rsid w:val="00655061"/>
    <w:rsid w:val="006556BB"/>
    <w:rsid w:val="00655C1A"/>
    <w:rsid w:val="00664912"/>
    <w:rsid w:val="00670751"/>
    <w:rsid w:val="00675BC1"/>
    <w:rsid w:val="006769FB"/>
    <w:rsid w:val="00681BA2"/>
    <w:rsid w:val="006852DC"/>
    <w:rsid w:val="0069152F"/>
    <w:rsid w:val="00693D9E"/>
    <w:rsid w:val="006952ED"/>
    <w:rsid w:val="00696266"/>
    <w:rsid w:val="006A0F04"/>
    <w:rsid w:val="006B3275"/>
    <w:rsid w:val="006B354E"/>
    <w:rsid w:val="006B743E"/>
    <w:rsid w:val="006B7B9C"/>
    <w:rsid w:val="006C2631"/>
    <w:rsid w:val="006D6880"/>
    <w:rsid w:val="006E0C11"/>
    <w:rsid w:val="006E3232"/>
    <w:rsid w:val="006E4E3A"/>
    <w:rsid w:val="006E7EEA"/>
    <w:rsid w:val="006F1C74"/>
    <w:rsid w:val="006F45EE"/>
    <w:rsid w:val="007149DA"/>
    <w:rsid w:val="0071546F"/>
    <w:rsid w:val="007218C3"/>
    <w:rsid w:val="007258E4"/>
    <w:rsid w:val="00734AAB"/>
    <w:rsid w:val="00743E0D"/>
    <w:rsid w:val="00754591"/>
    <w:rsid w:val="007618F7"/>
    <w:rsid w:val="00764CE1"/>
    <w:rsid w:val="007658FD"/>
    <w:rsid w:val="007744FE"/>
    <w:rsid w:val="007948C7"/>
    <w:rsid w:val="00796BD3"/>
    <w:rsid w:val="007A1894"/>
    <w:rsid w:val="007A3D2C"/>
    <w:rsid w:val="007B1AD7"/>
    <w:rsid w:val="007B1CEC"/>
    <w:rsid w:val="007C44BC"/>
    <w:rsid w:val="007D2810"/>
    <w:rsid w:val="007D4312"/>
    <w:rsid w:val="007D7F24"/>
    <w:rsid w:val="007F0AB1"/>
    <w:rsid w:val="007F2287"/>
    <w:rsid w:val="007F4669"/>
    <w:rsid w:val="007F4E3F"/>
    <w:rsid w:val="007F5F65"/>
    <w:rsid w:val="007F67DB"/>
    <w:rsid w:val="008030B3"/>
    <w:rsid w:val="00806671"/>
    <w:rsid w:val="00813F46"/>
    <w:rsid w:val="008164B8"/>
    <w:rsid w:val="00816763"/>
    <w:rsid w:val="00823666"/>
    <w:rsid w:val="00827AC0"/>
    <w:rsid w:val="00850B7D"/>
    <w:rsid w:val="0085177E"/>
    <w:rsid w:val="008628BD"/>
    <w:rsid w:val="00867E70"/>
    <w:rsid w:val="00875F11"/>
    <w:rsid w:val="00881745"/>
    <w:rsid w:val="00882AD8"/>
    <w:rsid w:val="00883E13"/>
    <w:rsid w:val="008906A7"/>
    <w:rsid w:val="00895B3D"/>
    <w:rsid w:val="008A11BD"/>
    <w:rsid w:val="008A219F"/>
    <w:rsid w:val="008A7927"/>
    <w:rsid w:val="008B0D1A"/>
    <w:rsid w:val="008B7AC1"/>
    <w:rsid w:val="008C0B00"/>
    <w:rsid w:val="008E36F4"/>
    <w:rsid w:val="008E4A5E"/>
    <w:rsid w:val="008E5B4A"/>
    <w:rsid w:val="008F7461"/>
    <w:rsid w:val="00900312"/>
    <w:rsid w:val="0091693A"/>
    <w:rsid w:val="009225A2"/>
    <w:rsid w:val="00931A00"/>
    <w:rsid w:val="00936698"/>
    <w:rsid w:val="009406ED"/>
    <w:rsid w:val="00944BC7"/>
    <w:rsid w:val="00945027"/>
    <w:rsid w:val="00955935"/>
    <w:rsid w:val="00957787"/>
    <w:rsid w:val="009577FE"/>
    <w:rsid w:val="00961E2A"/>
    <w:rsid w:val="00977B47"/>
    <w:rsid w:val="00983CC5"/>
    <w:rsid w:val="00985C3E"/>
    <w:rsid w:val="00996A9C"/>
    <w:rsid w:val="009A056E"/>
    <w:rsid w:val="009A12D4"/>
    <w:rsid w:val="009A374E"/>
    <w:rsid w:val="009B0C05"/>
    <w:rsid w:val="009C5B9E"/>
    <w:rsid w:val="009C72F6"/>
    <w:rsid w:val="009D08C1"/>
    <w:rsid w:val="009E480B"/>
    <w:rsid w:val="009F0E5E"/>
    <w:rsid w:val="009F2605"/>
    <w:rsid w:val="009F339B"/>
    <w:rsid w:val="00A07A29"/>
    <w:rsid w:val="00A11443"/>
    <w:rsid w:val="00A24499"/>
    <w:rsid w:val="00A24E43"/>
    <w:rsid w:val="00A2706F"/>
    <w:rsid w:val="00A41467"/>
    <w:rsid w:val="00A419B1"/>
    <w:rsid w:val="00A44229"/>
    <w:rsid w:val="00A51B2F"/>
    <w:rsid w:val="00A56723"/>
    <w:rsid w:val="00A57CF0"/>
    <w:rsid w:val="00A6498B"/>
    <w:rsid w:val="00A65D90"/>
    <w:rsid w:val="00A66FF8"/>
    <w:rsid w:val="00A741A8"/>
    <w:rsid w:val="00A76B53"/>
    <w:rsid w:val="00A902C1"/>
    <w:rsid w:val="00A911E7"/>
    <w:rsid w:val="00A93AF5"/>
    <w:rsid w:val="00A93F47"/>
    <w:rsid w:val="00A96674"/>
    <w:rsid w:val="00AA3F4A"/>
    <w:rsid w:val="00AA4238"/>
    <w:rsid w:val="00AB16E0"/>
    <w:rsid w:val="00AB66DB"/>
    <w:rsid w:val="00AC4B95"/>
    <w:rsid w:val="00AC63E0"/>
    <w:rsid w:val="00AC6428"/>
    <w:rsid w:val="00AD0D18"/>
    <w:rsid w:val="00AD4DE9"/>
    <w:rsid w:val="00AD6D3A"/>
    <w:rsid w:val="00AE20F8"/>
    <w:rsid w:val="00AE3CF9"/>
    <w:rsid w:val="00AF1834"/>
    <w:rsid w:val="00AF5274"/>
    <w:rsid w:val="00AF74EA"/>
    <w:rsid w:val="00B03F1B"/>
    <w:rsid w:val="00B05C4F"/>
    <w:rsid w:val="00B06624"/>
    <w:rsid w:val="00B10D25"/>
    <w:rsid w:val="00B10FDB"/>
    <w:rsid w:val="00B143BD"/>
    <w:rsid w:val="00B16775"/>
    <w:rsid w:val="00B236D2"/>
    <w:rsid w:val="00B27AD3"/>
    <w:rsid w:val="00B40E95"/>
    <w:rsid w:val="00B45960"/>
    <w:rsid w:val="00B468E1"/>
    <w:rsid w:val="00B52169"/>
    <w:rsid w:val="00B627D4"/>
    <w:rsid w:val="00B72FF8"/>
    <w:rsid w:val="00B77EBF"/>
    <w:rsid w:val="00B86A8F"/>
    <w:rsid w:val="00B86ACD"/>
    <w:rsid w:val="00B9771F"/>
    <w:rsid w:val="00BA6085"/>
    <w:rsid w:val="00BB3E14"/>
    <w:rsid w:val="00BB5C14"/>
    <w:rsid w:val="00BC0667"/>
    <w:rsid w:val="00BC07D8"/>
    <w:rsid w:val="00BD2888"/>
    <w:rsid w:val="00BD2FC9"/>
    <w:rsid w:val="00BD424F"/>
    <w:rsid w:val="00BD4ADF"/>
    <w:rsid w:val="00BE11AE"/>
    <w:rsid w:val="00BE18A1"/>
    <w:rsid w:val="00BE61F8"/>
    <w:rsid w:val="00BF6902"/>
    <w:rsid w:val="00C10299"/>
    <w:rsid w:val="00C10D79"/>
    <w:rsid w:val="00C11ABF"/>
    <w:rsid w:val="00C20CD5"/>
    <w:rsid w:val="00C2344E"/>
    <w:rsid w:val="00C26B18"/>
    <w:rsid w:val="00C34A0F"/>
    <w:rsid w:val="00C47291"/>
    <w:rsid w:val="00C51EAC"/>
    <w:rsid w:val="00C6104E"/>
    <w:rsid w:val="00C66711"/>
    <w:rsid w:val="00C66730"/>
    <w:rsid w:val="00C67E44"/>
    <w:rsid w:val="00C72913"/>
    <w:rsid w:val="00C81218"/>
    <w:rsid w:val="00C83CCB"/>
    <w:rsid w:val="00C8428B"/>
    <w:rsid w:val="00C90251"/>
    <w:rsid w:val="00C904D1"/>
    <w:rsid w:val="00C91556"/>
    <w:rsid w:val="00C93301"/>
    <w:rsid w:val="00C933D4"/>
    <w:rsid w:val="00C97A01"/>
    <w:rsid w:val="00CA0227"/>
    <w:rsid w:val="00CA16F5"/>
    <w:rsid w:val="00CA1703"/>
    <w:rsid w:val="00CA301E"/>
    <w:rsid w:val="00CC54B5"/>
    <w:rsid w:val="00CD5BFA"/>
    <w:rsid w:val="00CF35D8"/>
    <w:rsid w:val="00CF41C7"/>
    <w:rsid w:val="00CF4BBD"/>
    <w:rsid w:val="00D012A4"/>
    <w:rsid w:val="00D01541"/>
    <w:rsid w:val="00D02E15"/>
    <w:rsid w:val="00D06DF9"/>
    <w:rsid w:val="00D10447"/>
    <w:rsid w:val="00D120AF"/>
    <w:rsid w:val="00D13D8C"/>
    <w:rsid w:val="00D16B55"/>
    <w:rsid w:val="00D21F66"/>
    <w:rsid w:val="00D23834"/>
    <w:rsid w:val="00D2690B"/>
    <w:rsid w:val="00D30DB1"/>
    <w:rsid w:val="00D315A6"/>
    <w:rsid w:val="00D324D2"/>
    <w:rsid w:val="00D46B95"/>
    <w:rsid w:val="00D51B4C"/>
    <w:rsid w:val="00D63FAC"/>
    <w:rsid w:val="00D66E72"/>
    <w:rsid w:val="00D74292"/>
    <w:rsid w:val="00D76F07"/>
    <w:rsid w:val="00D81754"/>
    <w:rsid w:val="00D8269D"/>
    <w:rsid w:val="00D84380"/>
    <w:rsid w:val="00D94106"/>
    <w:rsid w:val="00D94C25"/>
    <w:rsid w:val="00D95054"/>
    <w:rsid w:val="00D950B6"/>
    <w:rsid w:val="00DA0ED0"/>
    <w:rsid w:val="00DA5558"/>
    <w:rsid w:val="00DB6FC1"/>
    <w:rsid w:val="00DC141C"/>
    <w:rsid w:val="00DD1946"/>
    <w:rsid w:val="00DE2959"/>
    <w:rsid w:val="00DE4442"/>
    <w:rsid w:val="00DE4504"/>
    <w:rsid w:val="00DE7BDF"/>
    <w:rsid w:val="00DF32F7"/>
    <w:rsid w:val="00DF57DD"/>
    <w:rsid w:val="00E130C8"/>
    <w:rsid w:val="00E15898"/>
    <w:rsid w:val="00E26049"/>
    <w:rsid w:val="00E2755A"/>
    <w:rsid w:val="00E2798B"/>
    <w:rsid w:val="00E30925"/>
    <w:rsid w:val="00E32BCA"/>
    <w:rsid w:val="00E33EB3"/>
    <w:rsid w:val="00E52E1F"/>
    <w:rsid w:val="00E56AB6"/>
    <w:rsid w:val="00E62089"/>
    <w:rsid w:val="00E6503B"/>
    <w:rsid w:val="00E66032"/>
    <w:rsid w:val="00E72D6D"/>
    <w:rsid w:val="00E77BB4"/>
    <w:rsid w:val="00E850BF"/>
    <w:rsid w:val="00E85D97"/>
    <w:rsid w:val="00E85E39"/>
    <w:rsid w:val="00E91B44"/>
    <w:rsid w:val="00E9229F"/>
    <w:rsid w:val="00E94A7C"/>
    <w:rsid w:val="00EA4BD6"/>
    <w:rsid w:val="00EC17D9"/>
    <w:rsid w:val="00EC65D5"/>
    <w:rsid w:val="00ED187B"/>
    <w:rsid w:val="00ED6815"/>
    <w:rsid w:val="00EE3452"/>
    <w:rsid w:val="00EE5B4F"/>
    <w:rsid w:val="00EF4763"/>
    <w:rsid w:val="00F10356"/>
    <w:rsid w:val="00F12E11"/>
    <w:rsid w:val="00F16D83"/>
    <w:rsid w:val="00F171EE"/>
    <w:rsid w:val="00F2365C"/>
    <w:rsid w:val="00F3292B"/>
    <w:rsid w:val="00F46E72"/>
    <w:rsid w:val="00F51D48"/>
    <w:rsid w:val="00F5391B"/>
    <w:rsid w:val="00F53AA5"/>
    <w:rsid w:val="00F64495"/>
    <w:rsid w:val="00F73E00"/>
    <w:rsid w:val="00F751AF"/>
    <w:rsid w:val="00F80B46"/>
    <w:rsid w:val="00F854EA"/>
    <w:rsid w:val="00F92F0D"/>
    <w:rsid w:val="00FA079D"/>
    <w:rsid w:val="00FA45C7"/>
    <w:rsid w:val="00FB3E3F"/>
    <w:rsid w:val="00FC21AE"/>
    <w:rsid w:val="00FC5CBF"/>
    <w:rsid w:val="00FC612E"/>
    <w:rsid w:val="00FD3BD2"/>
    <w:rsid w:val="00FD515A"/>
    <w:rsid w:val="00FE48D6"/>
    <w:rsid w:val="00FF353E"/>
    <w:rsid w:val="1D674B1D"/>
    <w:rsid w:val="50877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554FA-23C0-45A3-8C62-AFA28A53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b">
    <w:name w:val="Normal"/>
    <w:qFormat/>
    <w:pPr>
      <w:widowControl w:val="0"/>
      <w:jc w:val="both"/>
    </w:pPr>
    <w:rPr>
      <w:rFonts w:ascii="Times New Roman" w:eastAsia="宋体" w:hAnsi="Times New Roman" w:cs="Times New Roman"/>
      <w:kern w:val="2"/>
      <w:sz w:val="21"/>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aff">
    <w:name w:val="Date"/>
    <w:basedOn w:val="afb"/>
    <w:next w:val="afb"/>
    <w:link w:val="Char"/>
    <w:uiPriority w:val="99"/>
    <w:semiHidden/>
    <w:unhideWhenUsed/>
    <w:qFormat/>
    <w:pPr>
      <w:ind w:leftChars="2500" w:left="100"/>
    </w:pPr>
  </w:style>
  <w:style w:type="paragraph" w:styleId="aff0">
    <w:name w:val="Balloon Text"/>
    <w:basedOn w:val="afb"/>
    <w:link w:val="Char0"/>
    <w:uiPriority w:val="99"/>
    <w:semiHidden/>
    <w:unhideWhenUsed/>
    <w:qFormat/>
    <w:rPr>
      <w:sz w:val="18"/>
      <w:szCs w:val="18"/>
    </w:rPr>
  </w:style>
  <w:style w:type="paragraph" w:styleId="aff1">
    <w:name w:val="footer"/>
    <w:basedOn w:val="afb"/>
    <w:link w:val="Char1"/>
    <w:uiPriority w:val="99"/>
    <w:unhideWhenUsed/>
    <w:qFormat/>
    <w:pPr>
      <w:tabs>
        <w:tab w:val="center" w:pos="4153"/>
        <w:tab w:val="right" w:pos="8306"/>
      </w:tabs>
      <w:snapToGrid w:val="0"/>
      <w:jc w:val="left"/>
    </w:pPr>
    <w:rPr>
      <w:sz w:val="18"/>
      <w:szCs w:val="18"/>
    </w:rPr>
  </w:style>
  <w:style w:type="paragraph" w:styleId="aff2">
    <w:name w:val="header"/>
    <w:basedOn w:val="afb"/>
    <w:link w:val="Char2"/>
    <w:uiPriority w:val="99"/>
    <w:unhideWhenUsed/>
    <w:pPr>
      <w:pBdr>
        <w:bottom w:val="single" w:sz="6" w:space="1" w:color="auto"/>
      </w:pBdr>
      <w:tabs>
        <w:tab w:val="center" w:pos="4153"/>
        <w:tab w:val="right" w:pos="8306"/>
      </w:tabs>
      <w:snapToGrid w:val="0"/>
      <w:jc w:val="center"/>
    </w:pPr>
    <w:rPr>
      <w:sz w:val="18"/>
      <w:szCs w:val="18"/>
    </w:rPr>
  </w:style>
  <w:style w:type="table" w:styleId="aff3">
    <w:name w:val="Table Grid"/>
    <w:basedOn w:val="afd"/>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4">
    <w:name w:val="Emphasis"/>
    <w:basedOn w:val="afc"/>
    <w:uiPriority w:val="20"/>
    <w:qFormat/>
    <w:rPr>
      <w:i/>
      <w:iCs/>
    </w:rPr>
  </w:style>
  <w:style w:type="character" w:styleId="aff5">
    <w:name w:val="footnote reference"/>
    <w:semiHidden/>
    <w:qFormat/>
    <w:rPr>
      <w:rFonts w:ascii="宋体" w:eastAsia="宋体" w:hAnsi="宋体" w:cs="Times New Roman"/>
      <w:spacing w:val="0"/>
      <w:sz w:val="18"/>
      <w:vertAlign w:val="superscript"/>
    </w:rPr>
  </w:style>
  <w:style w:type="character" w:customStyle="1" w:styleId="Char2">
    <w:name w:val="页眉 Char"/>
    <w:basedOn w:val="afc"/>
    <w:link w:val="aff2"/>
    <w:uiPriority w:val="99"/>
    <w:qFormat/>
    <w:rPr>
      <w:sz w:val="18"/>
      <w:szCs w:val="18"/>
    </w:rPr>
  </w:style>
  <w:style w:type="character" w:customStyle="1" w:styleId="Char1">
    <w:name w:val="页脚 Char"/>
    <w:basedOn w:val="afc"/>
    <w:link w:val="aff1"/>
    <w:uiPriority w:val="99"/>
    <w:qFormat/>
    <w:rPr>
      <w:sz w:val="18"/>
      <w:szCs w:val="18"/>
    </w:rPr>
  </w:style>
  <w:style w:type="character" w:customStyle="1" w:styleId="Char3">
    <w:name w:val="段 Char"/>
    <w:basedOn w:val="afc"/>
    <w:link w:val="aff6"/>
    <w:qFormat/>
    <w:locked/>
    <w:rPr>
      <w:rFonts w:ascii="宋体" w:eastAsia="宋体" w:hAnsi="Times New Roman" w:cs="Times New Roman"/>
      <w:kern w:val="0"/>
      <w:szCs w:val="20"/>
    </w:rPr>
  </w:style>
  <w:style w:type="paragraph" w:customStyle="1" w:styleId="aff6">
    <w:name w:val="段"/>
    <w:link w:val="Char3"/>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ff7">
    <w:name w:val="List Paragraph"/>
    <w:basedOn w:val="afb"/>
    <w:uiPriority w:val="34"/>
    <w:qFormat/>
    <w:pPr>
      <w:ind w:firstLineChars="200" w:firstLine="420"/>
    </w:pPr>
  </w:style>
  <w:style w:type="character" w:customStyle="1" w:styleId="Char">
    <w:name w:val="日期 Char"/>
    <w:basedOn w:val="afc"/>
    <w:link w:val="aff"/>
    <w:uiPriority w:val="99"/>
    <w:semiHidden/>
    <w:qFormat/>
    <w:rPr>
      <w:rFonts w:ascii="Times New Roman" w:eastAsia="宋体" w:hAnsi="Times New Roman" w:cs="Times New Roman"/>
      <w:szCs w:val="20"/>
    </w:rPr>
  </w:style>
  <w:style w:type="character" w:customStyle="1" w:styleId="Char0">
    <w:name w:val="批注框文本 Char"/>
    <w:basedOn w:val="afc"/>
    <w:link w:val="aff0"/>
    <w:uiPriority w:val="99"/>
    <w:semiHidden/>
    <w:qFormat/>
    <w:rPr>
      <w:rFonts w:ascii="Times New Roman" w:eastAsia="宋体" w:hAnsi="Times New Roman" w:cs="Times New Roman"/>
      <w:sz w:val="18"/>
      <w:szCs w:val="18"/>
    </w:rPr>
  </w:style>
  <w:style w:type="character" w:customStyle="1" w:styleId="apple-converted-space">
    <w:name w:val="apple-converted-space"/>
    <w:basedOn w:val="afc"/>
    <w:qFormat/>
  </w:style>
  <w:style w:type="paragraph" w:customStyle="1" w:styleId="a8">
    <w:name w:val="一级条标题"/>
    <w:next w:val="aff6"/>
    <w:qFormat/>
    <w:pPr>
      <w:numPr>
        <w:ilvl w:val="1"/>
        <w:numId w:val="1"/>
      </w:numPr>
      <w:spacing w:beforeLines="50" w:afterLines="50"/>
      <w:outlineLvl w:val="2"/>
    </w:pPr>
    <w:rPr>
      <w:rFonts w:ascii="黑体" w:eastAsia="黑体" w:hAnsi="Times New Roman" w:cs="Times New Roman"/>
      <w:sz w:val="21"/>
      <w:szCs w:val="21"/>
    </w:rPr>
  </w:style>
  <w:style w:type="paragraph" w:customStyle="1" w:styleId="a7">
    <w:name w:val="章标题"/>
    <w:next w:val="aff6"/>
    <w:qFormat/>
    <w:pPr>
      <w:numPr>
        <w:numId w:val="1"/>
      </w:numPr>
      <w:spacing w:beforeLines="100" w:afterLines="100"/>
      <w:jc w:val="both"/>
      <w:outlineLvl w:val="1"/>
    </w:pPr>
    <w:rPr>
      <w:rFonts w:ascii="黑体" w:eastAsia="黑体" w:hAnsi="Times New Roman" w:cs="Times New Roman"/>
      <w:sz w:val="21"/>
    </w:rPr>
  </w:style>
  <w:style w:type="paragraph" w:customStyle="1" w:styleId="a9">
    <w:name w:val="二级条标题"/>
    <w:basedOn w:val="a8"/>
    <w:next w:val="aff6"/>
    <w:qFormat/>
    <w:pPr>
      <w:numPr>
        <w:ilvl w:val="2"/>
      </w:numPr>
      <w:spacing w:before="50" w:after="50"/>
      <w:outlineLvl w:val="3"/>
    </w:pPr>
  </w:style>
  <w:style w:type="paragraph" w:customStyle="1" w:styleId="aa">
    <w:name w:val="三级条标题"/>
    <w:basedOn w:val="a9"/>
    <w:next w:val="aff6"/>
    <w:qFormat/>
    <w:pPr>
      <w:numPr>
        <w:ilvl w:val="3"/>
      </w:numPr>
      <w:outlineLvl w:val="4"/>
    </w:pPr>
  </w:style>
  <w:style w:type="paragraph" w:customStyle="1" w:styleId="ab">
    <w:name w:val="四级条标题"/>
    <w:basedOn w:val="aa"/>
    <w:next w:val="aff6"/>
    <w:qFormat/>
    <w:pPr>
      <w:numPr>
        <w:ilvl w:val="4"/>
      </w:numPr>
      <w:outlineLvl w:val="5"/>
    </w:pPr>
  </w:style>
  <w:style w:type="paragraph" w:customStyle="1" w:styleId="ac">
    <w:name w:val="五级条标题"/>
    <w:basedOn w:val="ab"/>
    <w:next w:val="aff6"/>
    <w:qFormat/>
    <w:pPr>
      <w:numPr>
        <w:ilvl w:val="5"/>
      </w:numPr>
      <w:outlineLvl w:val="6"/>
    </w:pPr>
  </w:style>
  <w:style w:type="paragraph" w:customStyle="1" w:styleId="aff8">
    <w:name w:val="封面标准名称"/>
    <w:qFormat/>
    <w:pPr>
      <w:framePr w:w="9639" w:h="6917" w:wrap="around" w:vAnchor="page" w:hAnchor="page" w:xAlign="center" w:y="6408" w:anchorLock="1"/>
      <w:widowControl w:val="0"/>
      <w:spacing w:line="680" w:lineRule="exact"/>
      <w:jc w:val="center"/>
    </w:pPr>
    <w:rPr>
      <w:rFonts w:ascii="黑体" w:eastAsia="黑体" w:hAnsi="Times New Roman" w:cs="Times New Roman"/>
      <w:sz w:val="52"/>
    </w:rPr>
  </w:style>
  <w:style w:type="paragraph" w:customStyle="1" w:styleId="af1">
    <w:name w:val="正文表标题"/>
    <w:next w:val="aff6"/>
    <w:qFormat/>
    <w:pPr>
      <w:numPr>
        <w:numId w:val="2"/>
      </w:numPr>
      <w:spacing w:beforeLines="50" w:afterLines="50"/>
      <w:jc w:val="center"/>
    </w:pPr>
    <w:rPr>
      <w:rFonts w:ascii="黑体" w:eastAsia="黑体" w:hAnsi="Times New Roman" w:cs="Times New Roman"/>
      <w:sz w:val="21"/>
    </w:rPr>
  </w:style>
  <w:style w:type="paragraph" w:customStyle="1" w:styleId="ad">
    <w:name w:val="列项——（一级）"/>
    <w:qFormat/>
    <w:pPr>
      <w:widowControl w:val="0"/>
      <w:numPr>
        <w:numId w:val="3"/>
      </w:numPr>
      <w:jc w:val="both"/>
    </w:pPr>
    <w:rPr>
      <w:rFonts w:ascii="宋体" w:eastAsia="宋体" w:hAnsi="Times New Roman" w:cs="Times New Roman"/>
      <w:sz w:val="21"/>
    </w:rPr>
  </w:style>
  <w:style w:type="paragraph" w:customStyle="1" w:styleId="ae">
    <w:name w:val="列项●（二级）"/>
    <w:qFormat/>
    <w:pPr>
      <w:numPr>
        <w:ilvl w:val="1"/>
        <w:numId w:val="3"/>
      </w:numPr>
      <w:tabs>
        <w:tab w:val="left" w:pos="840"/>
      </w:tabs>
      <w:jc w:val="both"/>
    </w:pPr>
    <w:rPr>
      <w:rFonts w:ascii="宋体" w:eastAsia="宋体" w:hAnsi="Times New Roman" w:cs="Times New Roman"/>
      <w:sz w:val="21"/>
    </w:rPr>
  </w:style>
  <w:style w:type="paragraph" w:customStyle="1" w:styleId="af">
    <w:name w:val="列项◆（三级）"/>
    <w:basedOn w:val="afb"/>
    <w:qFormat/>
    <w:pPr>
      <w:numPr>
        <w:ilvl w:val="2"/>
        <w:numId w:val="3"/>
      </w:numPr>
    </w:pPr>
    <w:rPr>
      <w:rFonts w:ascii="宋体"/>
      <w:szCs w:val="21"/>
    </w:rPr>
  </w:style>
  <w:style w:type="paragraph" w:styleId="aff9">
    <w:name w:val="No Spacing"/>
    <w:uiPriority w:val="1"/>
    <w:qFormat/>
    <w:pPr>
      <w:widowControl w:val="0"/>
      <w:jc w:val="both"/>
    </w:pPr>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affa">
    <w:name w:val="标准文件_表格"/>
    <w:basedOn w:val="afb"/>
    <w:qFormat/>
    <w:pPr>
      <w:widowControl/>
      <w:autoSpaceDE w:val="0"/>
      <w:autoSpaceDN w:val="0"/>
      <w:jc w:val="center"/>
    </w:pPr>
    <w:rPr>
      <w:rFonts w:ascii="宋体"/>
      <w:kern w:val="0"/>
      <w:sz w:val="18"/>
    </w:rPr>
  </w:style>
  <w:style w:type="paragraph" w:customStyle="1" w:styleId="affb">
    <w:name w:val="标准文件_段"/>
    <w:link w:val="Char4"/>
    <w:qFormat/>
    <w:pPr>
      <w:autoSpaceDE w:val="0"/>
      <w:autoSpaceDN w:val="0"/>
      <w:ind w:firstLineChars="200" w:firstLine="200"/>
      <w:jc w:val="both"/>
    </w:pPr>
    <w:rPr>
      <w:rFonts w:ascii="宋体" w:eastAsia="宋体" w:hAnsi="Times New Roman" w:cs="Times New Roman"/>
      <w:sz w:val="21"/>
    </w:rPr>
  </w:style>
  <w:style w:type="paragraph" w:customStyle="1" w:styleId="affc">
    <w:name w:val="标准文件_正文表标题"/>
    <w:next w:val="affb"/>
    <w:qFormat/>
    <w:pPr>
      <w:tabs>
        <w:tab w:val="left" w:pos="0"/>
      </w:tabs>
      <w:spacing w:beforeLines="50" w:before="50" w:afterLines="50" w:after="50"/>
      <w:jc w:val="center"/>
    </w:pPr>
    <w:rPr>
      <w:rFonts w:ascii="黑体" w:eastAsia="黑体" w:hAnsi="Times New Roman" w:cs="Times New Roman"/>
      <w:sz w:val="21"/>
    </w:rPr>
  </w:style>
  <w:style w:type="character" w:customStyle="1" w:styleId="Char4">
    <w:name w:val="标准文件_段 Char"/>
    <w:link w:val="affb"/>
    <w:qFormat/>
    <w:rPr>
      <w:rFonts w:ascii="宋体" w:eastAsia="宋体" w:hAnsi="Times New Roman" w:cs="Times New Roman"/>
      <w:kern w:val="0"/>
      <w:szCs w:val="20"/>
    </w:rPr>
  </w:style>
  <w:style w:type="paragraph" w:customStyle="1" w:styleId="af9">
    <w:name w:val="标准文件_注："/>
    <w:next w:val="affb"/>
    <w:qFormat/>
    <w:pPr>
      <w:widowControl w:val="0"/>
      <w:numPr>
        <w:numId w:val="4"/>
      </w:numPr>
      <w:autoSpaceDE w:val="0"/>
      <w:autoSpaceDN w:val="0"/>
      <w:jc w:val="both"/>
    </w:pPr>
    <w:rPr>
      <w:rFonts w:ascii="宋体" w:eastAsia="宋体" w:hAnsi="Times New Roman" w:cs="Times New Roman"/>
      <w:sz w:val="18"/>
      <w:szCs w:val="18"/>
    </w:rPr>
  </w:style>
  <w:style w:type="paragraph" w:customStyle="1" w:styleId="affd">
    <w:name w:val="标准文件_脚注内容"/>
    <w:basedOn w:val="affb"/>
    <w:qFormat/>
    <w:pPr>
      <w:ind w:leftChars="200" w:left="400" w:hangingChars="200" w:hanging="200"/>
    </w:pPr>
    <w:rPr>
      <w:sz w:val="15"/>
    </w:rPr>
  </w:style>
  <w:style w:type="paragraph" w:customStyle="1" w:styleId="af5">
    <w:name w:val="标准文件_二级条标题"/>
    <w:next w:val="affb"/>
    <w:qFormat/>
    <w:pPr>
      <w:widowControl w:val="0"/>
      <w:numPr>
        <w:ilvl w:val="3"/>
        <w:numId w:val="5"/>
      </w:numPr>
      <w:spacing w:beforeLines="50" w:before="50" w:afterLines="50" w:after="50"/>
      <w:jc w:val="both"/>
      <w:outlineLvl w:val="2"/>
    </w:pPr>
    <w:rPr>
      <w:rFonts w:ascii="黑体" w:eastAsia="黑体" w:hAnsi="Times New Roman" w:cs="Times New Roman"/>
      <w:sz w:val="21"/>
    </w:rPr>
  </w:style>
  <w:style w:type="paragraph" w:customStyle="1" w:styleId="af6">
    <w:name w:val="标准文件_三级条标题"/>
    <w:basedOn w:val="af5"/>
    <w:next w:val="affb"/>
    <w:qFormat/>
    <w:pPr>
      <w:widowControl/>
      <w:numPr>
        <w:ilvl w:val="4"/>
      </w:numPr>
      <w:outlineLvl w:val="3"/>
    </w:pPr>
  </w:style>
  <w:style w:type="paragraph" w:customStyle="1" w:styleId="af7">
    <w:name w:val="标准文件_四级条标题"/>
    <w:next w:val="affb"/>
    <w:qFormat/>
    <w:pPr>
      <w:widowControl w:val="0"/>
      <w:numPr>
        <w:ilvl w:val="5"/>
        <w:numId w:val="5"/>
      </w:numPr>
      <w:spacing w:beforeLines="50" w:before="50" w:afterLines="50" w:after="50"/>
      <w:jc w:val="both"/>
      <w:outlineLvl w:val="4"/>
    </w:pPr>
    <w:rPr>
      <w:rFonts w:ascii="黑体" w:eastAsia="黑体" w:hAnsi="Times New Roman" w:cs="Times New Roman"/>
      <w:sz w:val="21"/>
    </w:rPr>
  </w:style>
  <w:style w:type="paragraph" w:customStyle="1" w:styleId="af8">
    <w:name w:val="标准文件_五级条标题"/>
    <w:next w:val="affb"/>
    <w:qFormat/>
    <w:pPr>
      <w:widowControl w:val="0"/>
      <w:numPr>
        <w:ilvl w:val="6"/>
        <w:numId w:val="5"/>
      </w:numPr>
      <w:spacing w:beforeLines="50" w:before="50" w:afterLines="50" w:after="50"/>
      <w:jc w:val="both"/>
      <w:outlineLvl w:val="5"/>
    </w:pPr>
    <w:rPr>
      <w:rFonts w:ascii="黑体" w:eastAsia="黑体" w:hAnsi="Times New Roman" w:cs="Times New Roman"/>
      <w:sz w:val="21"/>
    </w:rPr>
  </w:style>
  <w:style w:type="paragraph" w:customStyle="1" w:styleId="af3">
    <w:name w:val="标准文件_章标题"/>
    <w:next w:val="affb"/>
    <w:qFormat/>
    <w:pPr>
      <w:numPr>
        <w:ilvl w:val="1"/>
        <w:numId w:val="5"/>
      </w:numPr>
      <w:spacing w:beforeLines="100" w:before="100" w:afterLines="100" w:after="100"/>
      <w:jc w:val="both"/>
      <w:outlineLvl w:val="0"/>
    </w:pPr>
    <w:rPr>
      <w:rFonts w:ascii="黑体" w:eastAsia="黑体" w:hAnsi="Times New Roman" w:cs="Times New Roman"/>
      <w:sz w:val="21"/>
    </w:rPr>
  </w:style>
  <w:style w:type="paragraph" w:customStyle="1" w:styleId="af4">
    <w:name w:val="标准文件_一级条标题"/>
    <w:basedOn w:val="af3"/>
    <w:next w:val="affb"/>
    <w:qFormat/>
    <w:pPr>
      <w:numPr>
        <w:ilvl w:val="2"/>
      </w:numPr>
      <w:spacing w:beforeLines="50" w:before="50" w:afterLines="50" w:after="50"/>
      <w:outlineLvl w:val="1"/>
    </w:pPr>
  </w:style>
  <w:style w:type="paragraph" w:customStyle="1" w:styleId="af2">
    <w:name w:val="前言标题"/>
    <w:next w:val="afb"/>
    <w:qFormat/>
    <w:pPr>
      <w:numPr>
        <w:numId w:val="5"/>
      </w:numPr>
      <w:shd w:val="clear" w:color="FFFFFF" w:fill="FFFFFF"/>
      <w:spacing w:before="540" w:after="600"/>
      <w:jc w:val="center"/>
      <w:outlineLvl w:val="0"/>
    </w:pPr>
    <w:rPr>
      <w:rFonts w:ascii="黑体" w:eastAsia="黑体" w:hAnsi="Times New Roman" w:cs="Times New Roman"/>
      <w:sz w:val="32"/>
    </w:rPr>
  </w:style>
  <w:style w:type="paragraph" w:customStyle="1" w:styleId="afa">
    <w:name w:val="标准文件_术语条一"/>
    <w:basedOn w:val="afb"/>
    <w:next w:val="affb"/>
    <w:qFormat/>
    <w:pPr>
      <w:widowControl/>
      <w:numPr>
        <w:ilvl w:val="2"/>
        <w:numId w:val="6"/>
      </w:numPr>
    </w:pPr>
    <w:rPr>
      <w:rFonts w:ascii="宋体"/>
      <w:kern w:val="0"/>
    </w:rPr>
  </w:style>
  <w:style w:type="paragraph" w:customStyle="1" w:styleId="af0">
    <w:name w:val="标准文件_正文图标题"/>
    <w:next w:val="affb"/>
    <w:qFormat/>
    <w:pPr>
      <w:numPr>
        <w:numId w:val="7"/>
      </w:numPr>
      <w:spacing w:beforeLines="50" w:before="50" w:afterLines="50" w:after="50"/>
      <w:jc w:val="center"/>
    </w:pPr>
    <w:rPr>
      <w:rFonts w:ascii="黑体" w:eastAsia="黑体" w:hAnsi="Times New Roman" w:cs="Times New Roman"/>
      <w:sz w:val="21"/>
    </w:rPr>
  </w:style>
  <w:style w:type="paragraph" w:customStyle="1" w:styleId="a">
    <w:name w:val="标准文件_注×："/>
    <w:qFormat/>
    <w:pPr>
      <w:widowControl w:val="0"/>
      <w:numPr>
        <w:numId w:val="8"/>
      </w:numPr>
      <w:autoSpaceDE w:val="0"/>
      <w:autoSpaceDN w:val="0"/>
      <w:jc w:val="both"/>
    </w:pPr>
    <w:rPr>
      <w:rFonts w:ascii="宋体" w:eastAsia="宋体" w:hAnsi="Times New Roman" w:cs="Times New Roman"/>
      <w:sz w:val="18"/>
      <w:szCs w:val="18"/>
    </w:rPr>
  </w:style>
  <w:style w:type="table" w:customStyle="1" w:styleId="1">
    <w:name w:val="网格型1"/>
    <w:basedOn w:val="afd"/>
    <w:uiPriority w:val="3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fd"/>
    <w:uiPriority w:val="3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fc"/>
    <w:qFormat/>
    <w:rsid w:val="00097421"/>
    <w:rPr>
      <w:rFonts w:ascii="宋体" w:eastAsia="宋体" w:hAnsi="宋体" w:hint="eastAsia"/>
      <w:color w:val="000000"/>
      <w:sz w:val="22"/>
      <w:szCs w:val="22"/>
    </w:rPr>
  </w:style>
  <w:style w:type="paragraph" w:customStyle="1" w:styleId="a0">
    <w:name w:val="标准文件_前言、引言标题"/>
    <w:next w:val="afb"/>
    <w:qFormat/>
    <w:rsid w:val="00CF4BBD"/>
    <w:pPr>
      <w:numPr>
        <w:numId w:val="17"/>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1">
    <w:name w:val="标准文件_引言一级条标题"/>
    <w:basedOn w:val="affb"/>
    <w:next w:val="affb"/>
    <w:qFormat/>
    <w:rsid w:val="00CF4BBD"/>
    <w:pPr>
      <w:numPr>
        <w:ilvl w:val="1"/>
        <w:numId w:val="17"/>
      </w:numPr>
      <w:spacing w:beforeLines="50" w:before="50" w:afterLines="50" w:after="50"/>
      <w:ind w:firstLineChars="0"/>
    </w:pPr>
    <w:rPr>
      <w:rFonts w:ascii="黑体" w:eastAsia="黑体"/>
    </w:rPr>
  </w:style>
  <w:style w:type="paragraph" w:customStyle="1" w:styleId="a2">
    <w:name w:val="标准文件_引言二级条标题"/>
    <w:basedOn w:val="affb"/>
    <w:next w:val="affb"/>
    <w:qFormat/>
    <w:rsid w:val="00CF4BBD"/>
    <w:pPr>
      <w:numPr>
        <w:ilvl w:val="2"/>
        <w:numId w:val="17"/>
      </w:numPr>
      <w:spacing w:beforeLines="50" w:before="50" w:afterLines="50" w:after="50"/>
      <w:ind w:firstLineChars="0"/>
    </w:pPr>
    <w:rPr>
      <w:rFonts w:ascii="黑体" w:eastAsia="黑体"/>
    </w:rPr>
  </w:style>
  <w:style w:type="paragraph" w:customStyle="1" w:styleId="a3">
    <w:name w:val="标准文件_引言三级条标题"/>
    <w:basedOn w:val="affb"/>
    <w:next w:val="affb"/>
    <w:qFormat/>
    <w:rsid w:val="00CF4BBD"/>
    <w:pPr>
      <w:numPr>
        <w:ilvl w:val="3"/>
        <w:numId w:val="17"/>
      </w:numPr>
      <w:spacing w:beforeLines="50" w:before="50" w:afterLines="50" w:after="50"/>
      <w:ind w:firstLineChars="0"/>
    </w:pPr>
    <w:rPr>
      <w:rFonts w:ascii="黑体" w:eastAsia="黑体"/>
    </w:rPr>
  </w:style>
  <w:style w:type="paragraph" w:customStyle="1" w:styleId="a4">
    <w:name w:val="标准文件_引言四级条标题"/>
    <w:basedOn w:val="affb"/>
    <w:next w:val="affb"/>
    <w:qFormat/>
    <w:rsid w:val="00CF4BBD"/>
    <w:pPr>
      <w:numPr>
        <w:ilvl w:val="4"/>
        <w:numId w:val="17"/>
      </w:numPr>
      <w:spacing w:beforeLines="50" w:before="50" w:afterLines="50" w:after="50"/>
      <w:ind w:firstLineChars="0"/>
    </w:pPr>
    <w:rPr>
      <w:rFonts w:ascii="黑体" w:eastAsia="黑体"/>
    </w:rPr>
  </w:style>
  <w:style w:type="paragraph" w:customStyle="1" w:styleId="a5">
    <w:name w:val="标准文件_引言五级条标题"/>
    <w:basedOn w:val="affb"/>
    <w:next w:val="affb"/>
    <w:qFormat/>
    <w:rsid w:val="00CF4BBD"/>
    <w:pPr>
      <w:numPr>
        <w:ilvl w:val="5"/>
        <w:numId w:val="17"/>
      </w:numPr>
      <w:spacing w:beforeLines="50" w:before="50" w:afterLines="50" w:after="50"/>
      <w:ind w:firstLineChars="0"/>
    </w:pPr>
    <w:rPr>
      <w:rFonts w:ascii="黑体" w:eastAsia="黑体"/>
    </w:rPr>
  </w:style>
  <w:style w:type="paragraph" w:customStyle="1" w:styleId="affe">
    <w:name w:val="标准文件_数字编号列项（二级）"/>
    <w:rsid w:val="00CF4BBD"/>
    <w:pPr>
      <w:tabs>
        <w:tab w:val="left" w:pos="851"/>
        <w:tab w:val="left" w:pos="1276"/>
      </w:tabs>
      <w:ind w:left="1276" w:hanging="425"/>
      <w:jc w:val="both"/>
    </w:pPr>
    <w:rPr>
      <w:rFonts w:ascii="宋体" w:eastAsia="宋体" w:hAnsi="Times New Roman" w:cs="Times New Roman"/>
      <w:sz w:val="21"/>
    </w:rPr>
  </w:style>
  <w:style w:type="paragraph" w:customStyle="1" w:styleId="afff">
    <w:name w:val="标准文件_编号列项（三级）"/>
    <w:rsid w:val="00CF4BBD"/>
    <w:pPr>
      <w:tabs>
        <w:tab w:val="left" w:pos="851"/>
      </w:tabs>
      <w:ind w:left="1701" w:hanging="425"/>
    </w:pPr>
    <w:rPr>
      <w:rFonts w:ascii="宋体" w:eastAsia="宋体" w:hAnsi="Times New Roman" w:cs="Times New Roman"/>
      <w:sz w:val="21"/>
    </w:rPr>
  </w:style>
  <w:style w:type="paragraph" w:customStyle="1" w:styleId="afff0">
    <w:name w:val="标准文件_字母编号列项（一级）"/>
    <w:rsid w:val="00CF4BBD"/>
    <w:pPr>
      <w:tabs>
        <w:tab w:val="left" w:pos="851"/>
      </w:tabs>
      <w:ind w:left="851" w:hanging="426"/>
      <w:jc w:val="both"/>
    </w:pPr>
    <w:rPr>
      <w:rFonts w:ascii="宋体" w:eastAsia="宋体" w:hAnsi="Times New Roman" w:cs="Times New Roman"/>
      <w:sz w:val="21"/>
    </w:rPr>
  </w:style>
  <w:style w:type="paragraph" w:customStyle="1" w:styleId="a6">
    <w:name w:val="标准文件_附录英文标识"/>
    <w:next w:val="afff1"/>
    <w:qFormat/>
    <w:rsid w:val="005C3A13"/>
    <w:pPr>
      <w:numPr>
        <w:numId w:val="18"/>
      </w:numPr>
      <w:tabs>
        <w:tab w:val="left" w:pos="6406"/>
      </w:tabs>
      <w:spacing w:before="220" w:after="320"/>
      <w:jc w:val="center"/>
      <w:outlineLvl w:val="0"/>
    </w:pPr>
    <w:rPr>
      <w:rFonts w:ascii="黑体" w:eastAsia="黑体" w:hAnsi="Times New Roman" w:cs="Times New Roman"/>
      <w:sz w:val="21"/>
    </w:rPr>
  </w:style>
  <w:style w:type="paragraph" w:styleId="afff1">
    <w:name w:val="Body Text"/>
    <w:basedOn w:val="afb"/>
    <w:link w:val="Char5"/>
    <w:uiPriority w:val="99"/>
    <w:semiHidden/>
    <w:unhideWhenUsed/>
    <w:rsid w:val="005C3A13"/>
    <w:pPr>
      <w:spacing w:after="120"/>
    </w:pPr>
  </w:style>
  <w:style w:type="character" w:customStyle="1" w:styleId="Char5">
    <w:name w:val="正文文本 Char"/>
    <w:basedOn w:val="afc"/>
    <w:link w:val="afff1"/>
    <w:uiPriority w:val="99"/>
    <w:semiHidden/>
    <w:rsid w:val="005C3A13"/>
    <w:rPr>
      <w:rFonts w:ascii="Times New Roman" w:eastAsia="宋体" w:hAnsi="Times New Roman" w:cs="Times New Roman"/>
      <w:kern w:val="2"/>
      <w:sz w:val="21"/>
    </w:rPr>
  </w:style>
  <w:style w:type="paragraph" w:customStyle="1" w:styleId="afff2">
    <w:name w:val="标准文件_标准正文"/>
    <w:basedOn w:val="afb"/>
    <w:next w:val="affb"/>
    <w:rsid w:val="00BA6085"/>
    <w:pPr>
      <w:adjustRightInd w:val="0"/>
      <w:snapToGrid w:val="0"/>
      <w:spacing w:line="400" w:lineRule="exact"/>
      <w:ind w:firstLineChars="200" w:firstLine="200"/>
    </w:pPr>
    <w:rPr>
      <w:rFonts w:ascii="Calibri" w:hAnsi="Calibri"/>
      <w:kern w:val="0"/>
      <w:szCs w:val="21"/>
    </w:rPr>
  </w:style>
  <w:style w:type="paragraph" w:customStyle="1" w:styleId="afff3">
    <w:name w:val="标准文件_正文公式"/>
    <w:basedOn w:val="afb"/>
    <w:next w:val="afff2"/>
    <w:rsid w:val="00BA6085"/>
    <w:pPr>
      <w:tabs>
        <w:tab w:val="center" w:pos="4678"/>
        <w:tab w:val="right" w:leader="middleDot" w:pos="9356"/>
      </w:tabs>
      <w:adjustRightInd w:val="0"/>
    </w:pPr>
    <w:rPr>
      <w:rFonts w:ascii="宋体" w:hAns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86C0-632E-4559-B249-9624489AC9EA}">
  <ds:schemaRefs/>
</ds:datastoreItem>
</file>

<file path=customXml/itemProps2.xml><?xml version="1.0" encoding="utf-8"?>
<ds:datastoreItem xmlns:ds="http://schemas.openxmlformats.org/officeDocument/2006/customXml" ds:itemID="{4FA0F4FE-B6C0-40E7-A5B2-24532A0F2CB4}">
  <ds:schemaRefs/>
</ds:datastoreItem>
</file>

<file path=customXml/itemProps3.xml><?xml version="1.0" encoding="utf-8"?>
<ds:datastoreItem xmlns:ds="http://schemas.openxmlformats.org/officeDocument/2006/customXml" ds:itemID="{25BC67AE-656C-4564-BF0B-0FF8D773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1173</Words>
  <Characters>6687</Characters>
  <Application>Microsoft Office Word</Application>
  <DocSecurity>0</DocSecurity>
  <Lines>55</Lines>
  <Paragraphs>15</Paragraphs>
  <ScaleCrop>false</ScaleCrop>
  <Company>China</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HC-0033</dc:creator>
  <cp:lastModifiedBy>Yun Dai(代云)</cp:lastModifiedBy>
  <cp:revision>75</cp:revision>
  <cp:lastPrinted>2021-08-25T06:42:00Z</cp:lastPrinted>
  <dcterms:created xsi:type="dcterms:W3CDTF">2023-10-09T03:07:00Z</dcterms:created>
  <dcterms:modified xsi:type="dcterms:W3CDTF">2025-05-12T01:58:00Z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eyJoZGlkIjoiOTQyOGMzODU4NTJhMTBkYzM2YTVkM2Q3ZWZmODQ2YTkiLCJ1c2VySWQiOiIzNzI5NzEwNjIifQ==</vt:lpwstr>
  </property>
  <property fmtid="{D5CDD505-2E9C-101B-9397-08002B2CF9AE}" pid="3" name="KSOProductBuildVer">
    <vt:lpwstr>2052-12.1.0.20784</vt:lpwstr>
  </property>
  <property fmtid="{D5CDD505-2E9C-101B-9397-08002B2CF9AE}" pid="4" name="ICV">
    <vt:lpwstr>F9EA29819EFA4CB282BA12FFA10455D6_12</vt:lpwstr>
  </property>
</Properties>
</file>